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2CA1" w14:textId="126D288F" w:rsidR="00B325C8" w:rsidRPr="00B325C8" w:rsidRDefault="002E09E1" w:rsidP="00B325C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Licitación</w:t>
      </w:r>
      <w:r w:rsidR="00B325C8" w:rsidRPr="00B325C8">
        <w:rPr>
          <w:rFonts w:asciiTheme="minorHAnsi" w:hAnsiTheme="minorHAnsi" w:cstheme="minorHAnsi"/>
          <w:b/>
          <w:bCs/>
          <w:sz w:val="28"/>
          <w:szCs w:val="28"/>
        </w:rPr>
        <w:t xml:space="preserve"> NACAG</w:t>
      </w:r>
    </w:p>
    <w:p w14:paraId="1AA88A90" w14:textId="784DCD3D" w:rsidR="00B325C8" w:rsidRDefault="00B436C9" w:rsidP="005E13A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RE-</w:t>
      </w:r>
      <w:r w:rsidR="00B325C8" w:rsidRPr="00B325C8">
        <w:rPr>
          <w:rFonts w:asciiTheme="minorHAnsi" w:hAnsiTheme="minorHAnsi" w:cstheme="minorHAnsi"/>
          <w:b/>
          <w:bCs/>
          <w:sz w:val="28"/>
          <w:szCs w:val="28"/>
        </w:rPr>
        <w:t>Pregunta</w:t>
      </w:r>
      <w:r w:rsidR="00B82DBE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B325C8" w:rsidRPr="00B325C8">
        <w:rPr>
          <w:rFonts w:asciiTheme="minorHAnsi" w:hAnsiTheme="minorHAnsi" w:cstheme="minorHAnsi"/>
          <w:b/>
          <w:bCs/>
          <w:sz w:val="28"/>
          <w:szCs w:val="28"/>
        </w:rPr>
        <w:t xml:space="preserve"> y respuesta</w:t>
      </w:r>
      <w:r w:rsidR="00B82DBE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5A1CEF">
        <w:rPr>
          <w:rFonts w:asciiTheme="minorHAnsi" w:hAnsiTheme="minorHAnsi" w:cstheme="minorHAnsi"/>
          <w:b/>
          <w:bCs/>
          <w:sz w:val="28"/>
          <w:szCs w:val="28"/>
        </w:rPr>
        <w:t xml:space="preserve"> (Revisión 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5A1CEF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49CEC08F" w14:textId="4C48D3BE" w:rsidR="008160A7" w:rsidRPr="00100C97" w:rsidRDefault="008160A7" w:rsidP="007A272E">
      <w:pPr>
        <w:rPr>
          <w:rFonts w:ascii="Arial" w:hAnsi="Arial" w:cs="Arial"/>
          <w:i/>
          <w:iCs/>
          <w:color w:val="0070C0"/>
          <w:lang w:val="es-AR"/>
        </w:rPr>
      </w:pPr>
    </w:p>
    <w:p w14:paraId="3AC3F2F1" w14:textId="77777777" w:rsidR="00276345" w:rsidRDefault="007A272E" w:rsidP="00276345">
      <w:pPr>
        <w:pStyle w:val="Prrafodelista"/>
        <w:numPr>
          <w:ilvl w:val="0"/>
          <w:numId w:val="15"/>
        </w:numPr>
        <w:ind w:left="1060" w:hanging="357"/>
        <w:rPr>
          <w:rFonts w:ascii="Arial" w:hAnsi="Arial" w:cs="Arial"/>
        </w:rPr>
      </w:pPr>
      <w:r w:rsidRPr="00100C97">
        <w:rPr>
          <w:rFonts w:ascii="Arial" w:hAnsi="Arial" w:cs="Arial"/>
        </w:rPr>
        <w:t>El caudal de purga disponible en «ANEXO-001-Especificaciones técnicas de la planta de ácido nítrico» es de 360 kg/h.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¿Es posible utilizar este caudal sólo parcialmente (es decir, entre el 50% y el 80%) y dejar que el Cliente utilice el exceso para otros servicios?</w:t>
      </w:r>
    </w:p>
    <w:p w14:paraId="0DD7B195" w14:textId="307786F3" w:rsidR="008160A7" w:rsidRPr="00276345" w:rsidRDefault="002B7987" w:rsidP="00276345">
      <w:pPr>
        <w:pStyle w:val="Prrafodelista"/>
        <w:ind w:left="1060"/>
        <w:rPr>
          <w:rFonts w:ascii="Arial" w:hAnsi="Arial" w:cs="Arial"/>
        </w:rPr>
      </w:pPr>
      <w:r w:rsidRPr="00276345">
        <w:rPr>
          <w:rFonts w:ascii="Arial" w:hAnsi="Arial" w:cs="Arial"/>
          <w:i/>
          <w:iCs/>
          <w:color w:val="0070C0"/>
          <w:lang w:val="es-AR"/>
        </w:rPr>
        <w:t>Respuesta:</w:t>
      </w:r>
      <w:r w:rsidR="00EE0314">
        <w:rPr>
          <w:rFonts w:ascii="Arial" w:hAnsi="Arial" w:cs="Arial"/>
          <w:i/>
          <w:iCs/>
          <w:color w:val="0070C0"/>
          <w:lang w:val="es-AR"/>
        </w:rPr>
        <w:t xml:space="preserve"> Si</w:t>
      </w:r>
    </w:p>
    <w:p w14:paraId="705AAA05" w14:textId="3F129657" w:rsidR="001415FA" w:rsidRPr="002D3BBE" w:rsidRDefault="001415FA" w:rsidP="002D3BBE">
      <w:pPr>
        <w:jc w:val="both"/>
        <w:rPr>
          <w:rFonts w:ascii="Arial" w:hAnsi="Arial" w:cs="Arial"/>
        </w:rPr>
      </w:pPr>
    </w:p>
    <w:p w14:paraId="6139810B" w14:textId="58C19945" w:rsidR="001415FA" w:rsidRPr="00100C97" w:rsidRDefault="001415FA" w:rsidP="001415FA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t xml:space="preserve"> Se solicita el envío de la siguiente documentación referida a estructuras metálicas </w:t>
      </w:r>
    </w:p>
    <w:p w14:paraId="76186D51" w14:textId="77777777" w:rsidR="001415FA" w:rsidRPr="00563A9E" w:rsidRDefault="001415FA" w:rsidP="00100C97">
      <w:pPr>
        <w:pStyle w:val="Prrafodelista"/>
        <w:ind w:left="1134"/>
        <w:jc w:val="both"/>
        <w:rPr>
          <w:rFonts w:ascii="Arial" w:hAnsi="Arial" w:cs="Arial"/>
        </w:rPr>
      </w:pPr>
      <w:r w:rsidRPr="00563A9E">
        <w:rPr>
          <w:rFonts w:ascii="Arial" w:hAnsi="Arial" w:cs="Arial"/>
        </w:rPr>
        <w:t>A1290-01-90-C03-213 Detalle Típicos de Bulones de Anclajes.</w:t>
      </w:r>
    </w:p>
    <w:p w14:paraId="2B2FF946" w14:textId="77777777" w:rsidR="00276345" w:rsidRDefault="001415FA" w:rsidP="00276345">
      <w:pPr>
        <w:pStyle w:val="Prrafodelista"/>
        <w:ind w:left="1134"/>
        <w:jc w:val="both"/>
        <w:rPr>
          <w:rFonts w:ascii="Arial" w:hAnsi="Arial" w:cs="Arial"/>
        </w:rPr>
      </w:pPr>
      <w:r w:rsidRPr="00563A9E">
        <w:rPr>
          <w:rFonts w:ascii="Arial" w:hAnsi="Arial" w:cs="Arial"/>
        </w:rPr>
        <w:t>A1290-01-90-C03-214-0 Típico de Plataformas y Escaleras.</w:t>
      </w:r>
    </w:p>
    <w:p w14:paraId="2B79B10A" w14:textId="00AC9F1C" w:rsidR="0000699A" w:rsidRPr="00276345" w:rsidRDefault="0000699A" w:rsidP="00276345">
      <w:pPr>
        <w:pStyle w:val="Prrafodelista"/>
        <w:ind w:left="1134"/>
        <w:jc w:val="both"/>
        <w:rPr>
          <w:rFonts w:ascii="Arial" w:hAnsi="Arial" w:cs="Arial"/>
        </w:rPr>
      </w:pPr>
      <w:r w:rsidRPr="00100C97">
        <w:rPr>
          <w:rFonts w:ascii="Arial" w:hAnsi="Arial" w:cs="Arial"/>
          <w:i/>
          <w:iCs/>
          <w:color w:val="0070C0"/>
        </w:rPr>
        <w:t>Respuesta:</w:t>
      </w:r>
      <w:r w:rsidR="00563A9E">
        <w:rPr>
          <w:rFonts w:ascii="Arial" w:hAnsi="Arial" w:cs="Arial"/>
          <w:i/>
          <w:iCs/>
          <w:color w:val="0070C0"/>
        </w:rPr>
        <w:t xml:space="preserve"> </w:t>
      </w:r>
      <w:r w:rsidR="00563A9E" w:rsidRPr="00563A9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</w:p>
    <w:p w14:paraId="73B875F3" w14:textId="77777777" w:rsidR="00EC6710" w:rsidRPr="00100C97" w:rsidRDefault="00EC6710" w:rsidP="00125F04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7466BF4" w14:textId="77777777" w:rsidR="00276345" w:rsidRDefault="00100C97" w:rsidP="00276345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t xml:space="preserve">¿Se asume que el plano </w:t>
      </w:r>
      <w:r w:rsidRPr="00C9345A">
        <w:rPr>
          <w:rFonts w:ascii="Arial" w:hAnsi="Arial" w:cs="Arial"/>
        </w:rPr>
        <w:t>A1290-01-10-C03-401 Rev 0</w:t>
      </w:r>
      <w:r w:rsidRPr="00100C97">
        <w:rPr>
          <w:rFonts w:ascii="Arial" w:hAnsi="Arial" w:cs="Arial"/>
        </w:rPr>
        <w:t xml:space="preserve"> corresponde a la revisión Conforme a Obra de la fundación?</w:t>
      </w:r>
      <w:r w:rsidR="001415FA" w:rsidRPr="00100C97">
        <w:rPr>
          <w:rFonts w:ascii="Arial" w:hAnsi="Arial" w:cs="Arial"/>
        </w:rPr>
        <w:t xml:space="preserve"> ¿Es correcta esta suposición</w:t>
      </w:r>
      <w:r w:rsidR="00EC6710" w:rsidRPr="00100C97">
        <w:rPr>
          <w:rFonts w:ascii="Arial" w:hAnsi="Arial" w:cs="Arial"/>
        </w:rPr>
        <w:t>?</w:t>
      </w:r>
    </w:p>
    <w:p w14:paraId="25448846" w14:textId="12D0B96D" w:rsidR="00306467" w:rsidRPr="00276345" w:rsidRDefault="00EC6710" w:rsidP="00276345">
      <w:pPr>
        <w:pStyle w:val="Prrafodelista"/>
        <w:spacing w:line="240" w:lineRule="auto"/>
        <w:ind w:left="1064"/>
        <w:jc w:val="both"/>
        <w:rPr>
          <w:rFonts w:ascii="Arial" w:hAnsi="Arial" w:cs="Arial"/>
        </w:rPr>
      </w:pPr>
      <w:r w:rsidRPr="00276345">
        <w:rPr>
          <w:rFonts w:ascii="Arial" w:hAnsi="Arial" w:cs="Arial"/>
          <w:i/>
          <w:iCs/>
          <w:color w:val="0070C0"/>
        </w:rPr>
        <w:t>Respuesta:</w:t>
      </w:r>
      <w:r w:rsidR="003C2C17" w:rsidRPr="00276345">
        <w:rPr>
          <w:rStyle w:val="nfasis"/>
          <w:rFonts w:ascii="Arial" w:hAnsi="Arial" w:cs="Arial"/>
          <w:color w:val="0070C0"/>
        </w:rPr>
        <w:t xml:space="preserve">  </w:t>
      </w:r>
      <w:r w:rsidR="00C9345A">
        <w:rPr>
          <w:rStyle w:val="nfasis"/>
          <w:rFonts w:ascii="Arial" w:hAnsi="Arial" w:cs="Arial"/>
          <w:color w:val="0070C0"/>
        </w:rPr>
        <w:t>El plano nombrado es el plano para construcción, no disponemos de plano conforme a obra.</w:t>
      </w:r>
    </w:p>
    <w:p w14:paraId="1494211A" w14:textId="77777777" w:rsidR="00306467" w:rsidRPr="00100C97" w:rsidRDefault="00306467" w:rsidP="00306467">
      <w:pPr>
        <w:pStyle w:val="Prrafodelista"/>
        <w:ind w:left="1064"/>
        <w:jc w:val="both"/>
        <w:rPr>
          <w:rFonts w:ascii="Arial" w:hAnsi="Arial" w:cs="Arial"/>
        </w:rPr>
      </w:pPr>
    </w:p>
    <w:p w14:paraId="11C6A6B5" w14:textId="77777777" w:rsidR="00306467" w:rsidRPr="00100C97" w:rsidRDefault="00306467" w:rsidP="00306467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t xml:space="preserve">Se solicita el envío de la siguiente documentación de la zona del revamp: </w:t>
      </w:r>
    </w:p>
    <w:p w14:paraId="512C9B01" w14:textId="77777777" w:rsidR="00306467" w:rsidRPr="00100C97" w:rsidRDefault="00306467" w:rsidP="00306467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t>clasificación de áreas existente,</w:t>
      </w:r>
    </w:p>
    <w:p w14:paraId="37434A55" w14:textId="77777777" w:rsidR="00306467" w:rsidRPr="00100C97" w:rsidRDefault="00306467" w:rsidP="00306467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t>del sistema red de agua contra incendio,</w:t>
      </w:r>
    </w:p>
    <w:p w14:paraId="4AAEA28B" w14:textId="77777777" w:rsidR="00276345" w:rsidRDefault="00306467" w:rsidP="00276345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t>del sistema de F&amp;G</w:t>
      </w:r>
    </w:p>
    <w:p w14:paraId="17F14654" w14:textId="77777777" w:rsidR="00870772" w:rsidRDefault="00EC6710" w:rsidP="00297B50">
      <w:pPr>
        <w:pStyle w:val="Prrafodelista"/>
        <w:ind w:left="1134"/>
        <w:jc w:val="both"/>
        <w:rPr>
          <w:rFonts w:ascii="Arial" w:hAnsi="Arial" w:cs="Arial"/>
          <w:color w:val="0070C0"/>
        </w:rPr>
      </w:pPr>
      <w:r w:rsidRPr="00297B50">
        <w:rPr>
          <w:rFonts w:ascii="Arial" w:hAnsi="Arial" w:cs="Arial"/>
          <w:i/>
          <w:iCs/>
          <w:color w:val="0070C0"/>
        </w:rPr>
        <w:t>Resp</w:t>
      </w:r>
      <w:r w:rsidR="00003D67" w:rsidRPr="00297B50">
        <w:rPr>
          <w:rFonts w:ascii="Arial" w:hAnsi="Arial" w:cs="Arial"/>
          <w:i/>
          <w:iCs/>
          <w:color w:val="0070C0"/>
        </w:rPr>
        <w:t>uesta</w:t>
      </w:r>
      <w:r w:rsidR="00003D67" w:rsidRPr="00297B50">
        <w:rPr>
          <w:rFonts w:ascii="Arial" w:hAnsi="Arial" w:cs="Arial"/>
          <w:color w:val="0070C0"/>
        </w:rPr>
        <w:t xml:space="preserve">: </w:t>
      </w:r>
    </w:p>
    <w:p w14:paraId="13883391" w14:textId="031356B0" w:rsidR="00297B50" w:rsidRPr="00276345" w:rsidRDefault="00297B50" w:rsidP="00870772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297B50">
        <w:rPr>
          <w:rFonts w:ascii="Arial" w:hAnsi="Arial" w:cs="Arial"/>
          <w:color w:val="0070C0"/>
        </w:rPr>
        <w:t>clasificación de áreas existente</w:t>
      </w:r>
      <w:r>
        <w:rPr>
          <w:rFonts w:ascii="Arial" w:hAnsi="Arial" w:cs="Arial"/>
          <w:color w:val="0070C0"/>
        </w:rPr>
        <w:t xml:space="preserve">: </w:t>
      </w:r>
      <w:r w:rsidRPr="00563A9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</w:p>
    <w:p w14:paraId="6B2F429A" w14:textId="2E472224" w:rsidR="00297B50" w:rsidRPr="005711F1" w:rsidRDefault="00297B50" w:rsidP="00870772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color w:val="0070C0"/>
        </w:rPr>
      </w:pPr>
      <w:r w:rsidRPr="00297B50">
        <w:rPr>
          <w:rFonts w:ascii="Arial" w:hAnsi="Arial" w:cs="Arial"/>
          <w:color w:val="0070C0"/>
        </w:rPr>
        <w:t>del sistema red de agua contra incendio</w:t>
      </w:r>
      <w:r w:rsidR="005711F1">
        <w:rPr>
          <w:rFonts w:ascii="Arial" w:hAnsi="Arial" w:cs="Arial"/>
          <w:color w:val="0070C0"/>
        </w:rPr>
        <w:t xml:space="preserve"> y F&amp;G</w:t>
      </w:r>
      <w:r>
        <w:rPr>
          <w:rFonts w:ascii="Arial" w:hAnsi="Arial" w:cs="Arial"/>
          <w:color w:val="0070C0"/>
        </w:rPr>
        <w:t xml:space="preserve">: No </w:t>
      </w:r>
      <w:r w:rsidR="005711F1">
        <w:rPr>
          <w:rFonts w:ascii="Arial" w:hAnsi="Arial" w:cs="Arial"/>
          <w:color w:val="0070C0"/>
        </w:rPr>
        <w:t>se suministrará en</w:t>
      </w:r>
      <w:r>
        <w:rPr>
          <w:rFonts w:ascii="Arial" w:hAnsi="Arial" w:cs="Arial"/>
          <w:color w:val="0070C0"/>
        </w:rPr>
        <w:t xml:space="preserve"> est</w:t>
      </w:r>
      <w:r w:rsidR="00A246A7">
        <w:rPr>
          <w:rFonts w:ascii="Arial" w:hAnsi="Arial" w:cs="Arial"/>
          <w:color w:val="0070C0"/>
        </w:rPr>
        <w:t>a etapa del</w:t>
      </w:r>
      <w:r>
        <w:rPr>
          <w:rFonts w:ascii="Arial" w:hAnsi="Arial" w:cs="Arial"/>
          <w:color w:val="0070C0"/>
        </w:rPr>
        <w:t xml:space="preserve"> proyecto.</w:t>
      </w:r>
    </w:p>
    <w:p w14:paraId="640CECE8" w14:textId="0F1AFA5F" w:rsidR="008160A7" w:rsidRPr="00276345" w:rsidRDefault="008160A7" w:rsidP="00964FFF">
      <w:pPr>
        <w:jc w:val="both"/>
        <w:rPr>
          <w:rFonts w:ascii="Arial" w:hAnsi="Arial" w:cs="Arial"/>
          <w:sz w:val="22"/>
          <w:szCs w:val="22"/>
        </w:rPr>
      </w:pPr>
    </w:p>
    <w:p w14:paraId="0F753B69" w14:textId="77777777" w:rsidR="00276345" w:rsidRDefault="00306467" w:rsidP="00276345">
      <w:pPr>
        <w:pStyle w:val="Prrafodelista"/>
        <w:numPr>
          <w:ilvl w:val="0"/>
          <w:numId w:val="15"/>
        </w:numPr>
        <w:spacing w:after="0" w:line="240" w:lineRule="auto"/>
        <w:contextualSpacing w:val="0"/>
        <w:rPr>
          <w:rFonts w:ascii="Arial" w:eastAsia="Times New Roman" w:hAnsi="Arial" w:cs="Arial"/>
          <w:lang w:eastAsia="en-US"/>
        </w:rPr>
      </w:pPr>
      <w:r w:rsidRPr="00100C97">
        <w:rPr>
          <w:rFonts w:ascii="Arial" w:eastAsia="Times New Roman" w:hAnsi="Arial" w:cs="Arial"/>
          <w:lang w:eastAsia="en-US"/>
        </w:rPr>
        <w:t>Indicar si existe normativas de seguridad propias de APASA que deban ser contempladas para la seguridad del proceso.</w:t>
      </w:r>
    </w:p>
    <w:p w14:paraId="485A7ED7" w14:textId="4DC79FB4" w:rsidR="002E09E1" w:rsidRPr="00276345" w:rsidRDefault="002E09E1" w:rsidP="00276345">
      <w:pPr>
        <w:pStyle w:val="Prrafodelista"/>
        <w:spacing w:after="0" w:line="240" w:lineRule="auto"/>
        <w:ind w:left="1064"/>
        <w:contextualSpacing w:val="0"/>
        <w:rPr>
          <w:rFonts w:ascii="Arial" w:eastAsia="Times New Roman" w:hAnsi="Arial" w:cs="Arial"/>
          <w:lang w:eastAsia="en-US"/>
        </w:rPr>
      </w:pPr>
      <w:r w:rsidRPr="00276345">
        <w:rPr>
          <w:rFonts w:ascii="Arial" w:hAnsi="Arial" w:cs="Arial"/>
          <w:i/>
          <w:iCs/>
          <w:color w:val="0070C0"/>
          <w:lang w:val="es-AR"/>
        </w:rPr>
        <w:t xml:space="preserve">Respuesta: </w:t>
      </w:r>
      <w:r w:rsidR="00870772">
        <w:rPr>
          <w:rFonts w:ascii="Arial" w:hAnsi="Arial" w:cs="Arial"/>
          <w:i/>
          <w:iCs/>
          <w:color w:val="0070C0"/>
        </w:rPr>
        <w:t>No.</w:t>
      </w:r>
    </w:p>
    <w:p w14:paraId="15D93CCC" w14:textId="5DDC9FEF" w:rsidR="00D747BC" w:rsidRPr="00100C97" w:rsidRDefault="00D747BC" w:rsidP="00125F04">
      <w:pPr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645B26" w14:textId="77777777" w:rsidR="00276345" w:rsidRDefault="00306467" w:rsidP="00276345">
      <w:pPr>
        <w:pStyle w:val="Prrafodelista"/>
        <w:numPr>
          <w:ilvl w:val="0"/>
          <w:numId w:val="15"/>
        </w:numPr>
        <w:spacing w:line="240" w:lineRule="auto"/>
        <w:ind w:left="1060" w:hanging="357"/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t>Indicar si los estudios de riesgo, como ser análisis HAZID, HAZOP, LOPA o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asignación SIL, serán realizados por APASA o deben ser considerados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como parte de la provisión</w:t>
      </w:r>
      <w:r w:rsidR="002B7987" w:rsidRPr="00100C97">
        <w:rPr>
          <w:rFonts w:ascii="Arial" w:hAnsi="Arial" w:cs="Arial"/>
        </w:rPr>
        <w:t>.</w:t>
      </w:r>
    </w:p>
    <w:p w14:paraId="72D7EDF0" w14:textId="558B4C19" w:rsidR="005711F1" w:rsidRPr="005711F1" w:rsidRDefault="00934B4A" w:rsidP="005711F1">
      <w:pPr>
        <w:pStyle w:val="Prrafodelista"/>
        <w:spacing w:line="240" w:lineRule="auto"/>
        <w:ind w:left="1060"/>
        <w:jc w:val="both"/>
        <w:rPr>
          <w:rFonts w:ascii="Arial" w:hAnsi="Arial" w:cs="Arial"/>
          <w:i/>
          <w:iCs/>
          <w:color w:val="0070C0"/>
          <w:lang w:val="es-AR"/>
        </w:rPr>
      </w:pPr>
      <w:r w:rsidRPr="00276345">
        <w:rPr>
          <w:rFonts w:ascii="Arial" w:hAnsi="Arial" w:cs="Arial"/>
          <w:i/>
          <w:iCs/>
          <w:color w:val="0070C0"/>
          <w:lang w:val="es-AR"/>
        </w:rPr>
        <w:t>Respuesta:</w:t>
      </w:r>
      <w:r w:rsidR="00297B50">
        <w:rPr>
          <w:rFonts w:ascii="Arial" w:hAnsi="Arial" w:cs="Arial"/>
          <w:i/>
          <w:iCs/>
          <w:color w:val="0070C0"/>
          <w:lang w:val="es-AR"/>
        </w:rPr>
        <w:t xml:space="preserve"> </w:t>
      </w:r>
      <w:r w:rsidR="00C9345A">
        <w:rPr>
          <w:rFonts w:ascii="Arial" w:hAnsi="Arial" w:cs="Arial"/>
          <w:i/>
          <w:iCs/>
          <w:color w:val="0070C0"/>
          <w:lang w:val="es-AR"/>
        </w:rPr>
        <w:t>No considerar</w:t>
      </w:r>
      <w:r w:rsidR="005711F1">
        <w:rPr>
          <w:rFonts w:ascii="Arial" w:hAnsi="Arial" w:cs="Arial"/>
          <w:i/>
          <w:iCs/>
          <w:color w:val="0070C0"/>
          <w:lang w:val="es-AR"/>
        </w:rPr>
        <w:t>.</w:t>
      </w:r>
    </w:p>
    <w:p w14:paraId="7601A86D" w14:textId="77777777" w:rsidR="00934B4A" w:rsidRPr="00100C97" w:rsidRDefault="00934B4A" w:rsidP="00125F04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8DABB35" w14:textId="77777777" w:rsidR="00276345" w:rsidRDefault="00306467" w:rsidP="0027634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t>No se identifica dentro del alcance del revamp tareas relacionadas a modificaciones en los sistemas de protección atmosférica, iluminación general o localizada, tomacorrientes, tracing y protección catódica existente. Favor de confirmar</w:t>
      </w:r>
      <w:r w:rsidRPr="00100C97">
        <w:rPr>
          <w:rFonts w:ascii="Arial" w:hAnsi="Arial" w:cs="Arial"/>
        </w:rPr>
        <w:t xml:space="preserve">. </w:t>
      </w:r>
      <w:r w:rsidRPr="003F4247">
        <w:rPr>
          <w:rFonts w:ascii="Arial" w:hAnsi="Arial" w:cs="Arial"/>
        </w:rPr>
        <w:t>En caso de que</w:t>
      </w:r>
      <w:r w:rsidRPr="003F4247">
        <w:rPr>
          <w:rFonts w:ascii="Arial" w:hAnsi="Arial" w:cs="Arial"/>
        </w:rPr>
        <w:t xml:space="preserve"> se deba incluir alguno de los sistemas antes mencionados, enviar documentación complementaria.</w:t>
      </w:r>
    </w:p>
    <w:p w14:paraId="6BD33BA3" w14:textId="1BF7B8CD" w:rsidR="00016BA4" w:rsidRPr="00276345" w:rsidRDefault="00016BA4" w:rsidP="00276345">
      <w:pPr>
        <w:pStyle w:val="Prrafodelista"/>
        <w:ind w:left="1064"/>
        <w:jc w:val="both"/>
        <w:rPr>
          <w:rFonts w:ascii="Arial" w:hAnsi="Arial" w:cs="Arial"/>
        </w:rPr>
      </w:pPr>
      <w:r w:rsidRPr="00276345">
        <w:rPr>
          <w:rFonts w:ascii="Arial" w:hAnsi="Arial" w:cs="Arial"/>
          <w:i/>
          <w:iCs/>
          <w:color w:val="0070C0"/>
          <w:lang w:val="es-AR"/>
        </w:rPr>
        <w:t>Respuesta</w:t>
      </w:r>
      <w:r w:rsidR="00306467" w:rsidRPr="00276345">
        <w:rPr>
          <w:rFonts w:ascii="Arial" w:hAnsi="Arial" w:cs="Arial"/>
          <w:i/>
          <w:iCs/>
          <w:color w:val="0070C0"/>
          <w:lang w:val="es-AR"/>
        </w:rPr>
        <w:t>:</w:t>
      </w:r>
      <w:r w:rsidR="00297B50">
        <w:rPr>
          <w:rFonts w:ascii="Arial" w:hAnsi="Arial" w:cs="Arial"/>
          <w:i/>
          <w:iCs/>
          <w:color w:val="0070C0"/>
          <w:lang w:val="es-AR"/>
        </w:rPr>
        <w:t xml:space="preserve"> </w:t>
      </w:r>
      <w:r w:rsidR="00C9345A">
        <w:rPr>
          <w:rFonts w:ascii="Arial" w:hAnsi="Arial" w:cs="Arial"/>
          <w:i/>
          <w:iCs/>
          <w:color w:val="0070C0"/>
          <w:lang w:val="es-AR"/>
        </w:rPr>
        <w:t>No considerar.</w:t>
      </w:r>
    </w:p>
    <w:p w14:paraId="331A2E67" w14:textId="77777777" w:rsidR="00016BA4" w:rsidRPr="00100C97" w:rsidRDefault="00016BA4" w:rsidP="00125F04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1C63432" w14:textId="77777777" w:rsidR="00276345" w:rsidRDefault="00306467" w:rsidP="00276345">
      <w:pPr>
        <w:pStyle w:val="Prrafodelista"/>
        <w:numPr>
          <w:ilvl w:val="0"/>
          <w:numId w:val="15"/>
        </w:numPr>
        <w:spacing w:line="240" w:lineRule="auto"/>
        <w:ind w:left="1060" w:hanging="357"/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lastRenderedPageBreak/>
        <w:t>Se solicita el envío de documentación de la zona del revamp referida al sistema de puesta a tierra existente.</w:t>
      </w:r>
    </w:p>
    <w:p w14:paraId="25155496" w14:textId="6288E57A" w:rsidR="00016BA4" w:rsidRDefault="00016BA4" w:rsidP="0058532D">
      <w:pPr>
        <w:pStyle w:val="Prrafodelista"/>
        <w:spacing w:line="240" w:lineRule="auto"/>
        <w:ind w:left="1060"/>
        <w:jc w:val="both"/>
        <w:rPr>
          <w:rStyle w:val="nfasis"/>
          <w:rFonts w:ascii="Arial" w:hAnsi="Arial" w:cs="Arial"/>
          <w:color w:val="0070C0"/>
        </w:rPr>
      </w:pPr>
      <w:r w:rsidRPr="00276345">
        <w:rPr>
          <w:rFonts w:ascii="Arial" w:hAnsi="Arial" w:cs="Arial"/>
          <w:i/>
          <w:iCs/>
          <w:color w:val="0070C0"/>
          <w:lang w:val="es-AR"/>
        </w:rPr>
        <w:t>Respuesta:</w:t>
      </w:r>
      <w:r w:rsidR="00C9345A">
        <w:rPr>
          <w:rFonts w:ascii="Arial" w:hAnsi="Arial" w:cs="Arial"/>
          <w:i/>
          <w:iCs/>
          <w:color w:val="0070C0"/>
          <w:lang w:val="es-AR"/>
        </w:rPr>
        <w:t xml:space="preserve"> </w:t>
      </w:r>
      <w:r w:rsidR="0058532D" w:rsidRPr="00F673F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  <w:r w:rsidR="0058532D" w:rsidRPr="00F673FE">
        <w:rPr>
          <w:rStyle w:val="nfasis"/>
          <w:rFonts w:ascii="Arial" w:hAnsi="Arial" w:cs="Arial"/>
          <w:color w:val="0070C0"/>
        </w:rPr>
        <w:t xml:space="preserve">  </w:t>
      </w:r>
    </w:p>
    <w:p w14:paraId="38D87361" w14:textId="77777777" w:rsidR="0058532D" w:rsidRPr="00100C97" w:rsidRDefault="0058532D" w:rsidP="0058532D">
      <w:pPr>
        <w:pStyle w:val="Prrafodelista"/>
        <w:spacing w:line="240" w:lineRule="auto"/>
        <w:ind w:left="1060"/>
        <w:jc w:val="both"/>
        <w:rPr>
          <w:rFonts w:ascii="Arial" w:hAnsi="Arial" w:cs="Arial"/>
        </w:rPr>
      </w:pPr>
    </w:p>
    <w:p w14:paraId="6106DFA5" w14:textId="764D10DF" w:rsidR="00276345" w:rsidRPr="00A66372" w:rsidRDefault="00306467" w:rsidP="0027634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A66372">
        <w:rPr>
          <w:rFonts w:ascii="Arial" w:hAnsi="Arial" w:cs="Arial"/>
        </w:rPr>
        <w:t>¿Se puede presentar formas de pago diferentes a las del</w:t>
      </w:r>
      <w:r w:rsidRPr="00A66372">
        <w:rPr>
          <w:rFonts w:ascii="Arial" w:hAnsi="Arial" w:cs="Arial"/>
        </w:rPr>
        <w:t xml:space="preserve"> </w:t>
      </w:r>
      <w:r w:rsidRPr="00A66372">
        <w:rPr>
          <w:rFonts w:ascii="Arial" w:hAnsi="Arial" w:cs="Arial"/>
        </w:rPr>
        <w:t>modelo de contrato para no incurrir en sobrecostos por</w:t>
      </w:r>
      <w:r w:rsidRPr="00A66372">
        <w:rPr>
          <w:rFonts w:ascii="Arial" w:hAnsi="Arial" w:cs="Arial"/>
        </w:rPr>
        <w:t xml:space="preserve"> </w:t>
      </w:r>
      <w:r w:rsidRPr="00A66372">
        <w:rPr>
          <w:rFonts w:ascii="Arial" w:hAnsi="Arial" w:cs="Arial"/>
        </w:rPr>
        <w:t>financiamiento? Para proponer cash Flow neutro del</w:t>
      </w:r>
      <w:r w:rsidRPr="00A66372">
        <w:rPr>
          <w:rFonts w:ascii="Arial" w:hAnsi="Arial" w:cs="Arial"/>
        </w:rPr>
        <w:t xml:space="preserve"> </w:t>
      </w:r>
      <w:r w:rsidRPr="00A66372">
        <w:rPr>
          <w:rFonts w:ascii="Arial" w:hAnsi="Arial" w:cs="Arial"/>
        </w:rPr>
        <w:t>proyecto</w:t>
      </w:r>
      <w:r w:rsidR="00276345" w:rsidRPr="00A66372">
        <w:rPr>
          <w:rFonts w:ascii="Arial" w:hAnsi="Arial" w:cs="Arial"/>
        </w:rPr>
        <w:t>.</w:t>
      </w:r>
    </w:p>
    <w:p w14:paraId="49BEC909" w14:textId="190A0B70" w:rsidR="00326D00" w:rsidRPr="00326D00" w:rsidRDefault="00016BA4" w:rsidP="00326D00">
      <w:pPr>
        <w:pStyle w:val="Prrafodelista"/>
        <w:ind w:left="1064"/>
        <w:jc w:val="both"/>
        <w:rPr>
          <w:rFonts w:ascii="Arial" w:hAnsi="Arial" w:cs="Arial"/>
          <w:i/>
          <w:iCs/>
          <w:color w:val="0070C0"/>
          <w:lang w:val="es-AR"/>
        </w:rPr>
      </w:pPr>
      <w:r w:rsidRPr="00A66372">
        <w:rPr>
          <w:rFonts w:ascii="Arial" w:hAnsi="Arial" w:cs="Arial"/>
          <w:i/>
          <w:iCs/>
          <w:color w:val="0070C0"/>
          <w:lang w:val="es-AR"/>
        </w:rPr>
        <w:t xml:space="preserve">Respuesta: </w:t>
      </w:r>
      <w:r w:rsidR="00326D00" w:rsidRPr="00A66372">
        <w:rPr>
          <w:rFonts w:ascii="Arial" w:hAnsi="Arial" w:cs="Arial"/>
          <w:i/>
          <w:iCs/>
          <w:color w:val="0070C0"/>
          <w:lang w:val="es-AR"/>
        </w:rPr>
        <w:t>se mantiene la proporción establecida en el pliego</w:t>
      </w:r>
    </w:p>
    <w:p w14:paraId="40A6B61F" w14:textId="77777777" w:rsidR="00016BA4" w:rsidRPr="00100C97" w:rsidRDefault="00016BA4" w:rsidP="00125F04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8434763" w14:textId="4F7AD485" w:rsidR="00306467" w:rsidRPr="00A66372" w:rsidRDefault="004A5C0E" w:rsidP="004F24E3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100C97">
        <w:rPr>
          <w:rFonts w:ascii="Arial" w:hAnsi="Arial" w:cs="Arial"/>
        </w:rPr>
        <w:t xml:space="preserve"> </w:t>
      </w:r>
      <w:r w:rsidR="00306467" w:rsidRPr="00100C97">
        <w:rPr>
          <w:rFonts w:ascii="Arial" w:hAnsi="Arial" w:cs="Arial"/>
        </w:rPr>
        <w:t xml:space="preserve"> </w:t>
      </w:r>
      <w:r w:rsidR="00306467" w:rsidRPr="00A66372">
        <w:rPr>
          <w:rFonts w:ascii="Arial" w:hAnsi="Arial" w:cs="Arial"/>
        </w:rPr>
        <w:t>INCOTERM Catalizador</w:t>
      </w:r>
      <w:r w:rsidR="00306467" w:rsidRPr="00A66372">
        <w:rPr>
          <w:rFonts w:ascii="Arial" w:hAnsi="Arial" w:cs="Arial"/>
        </w:rPr>
        <w:t xml:space="preserve"> </w:t>
      </w:r>
      <w:r w:rsidR="00306467" w:rsidRPr="00A66372">
        <w:rPr>
          <w:rFonts w:ascii="Arial" w:hAnsi="Arial" w:cs="Arial"/>
        </w:rPr>
        <w:t>¿Podemos ofrecer INCOTERM DAP para el suministro del</w:t>
      </w:r>
      <w:r w:rsidR="00306467" w:rsidRPr="00A66372">
        <w:rPr>
          <w:rFonts w:ascii="Arial" w:hAnsi="Arial" w:cs="Arial"/>
        </w:rPr>
        <w:t xml:space="preserve"> </w:t>
      </w:r>
      <w:r w:rsidR="00306467" w:rsidRPr="00A66372">
        <w:rPr>
          <w:rFonts w:ascii="Arial" w:hAnsi="Arial" w:cs="Arial"/>
        </w:rPr>
        <w:t>catalizador?</w:t>
      </w:r>
    </w:p>
    <w:p w14:paraId="171568B4" w14:textId="200485E9" w:rsidR="00276345" w:rsidRPr="00A66372" w:rsidRDefault="00306467" w:rsidP="00276345">
      <w:pPr>
        <w:pStyle w:val="Prrafodelista"/>
        <w:spacing w:line="240" w:lineRule="auto"/>
        <w:ind w:left="1064"/>
        <w:jc w:val="both"/>
        <w:rPr>
          <w:rFonts w:ascii="Arial" w:hAnsi="Arial" w:cs="Arial"/>
        </w:rPr>
      </w:pPr>
      <w:r w:rsidRPr="00A66372">
        <w:rPr>
          <w:rFonts w:ascii="Arial" w:hAnsi="Arial" w:cs="Arial"/>
        </w:rPr>
        <w:t>(DAP: Entrega en sitio por parte de nosotros y el cliente</w:t>
      </w:r>
      <w:r w:rsidRPr="00A66372">
        <w:rPr>
          <w:rFonts w:ascii="Arial" w:hAnsi="Arial" w:cs="Arial"/>
        </w:rPr>
        <w:t xml:space="preserve"> </w:t>
      </w:r>
      <w:r w:rsidRPr="00A66372">
        <w:rPr>
          <w:rFonts w:ascii="Arial" w:hAnsi="Arial" w:cs="Arial"/>
        </w:rPr>
        <w:t>APASA pagará los impuestos de importación y gestión</w:t>
      </w:r>
      <w:r w:rsidRPr="00A66372">
        <w:rPr>
          <w:rFonts w:ascii="Arial" w:hAnsi="Arial" w:cs="Arial"/>
        </w:rPr>
        <w:t xml:space="preserve"> </w:t>
      </w:r>
      <w:r w:rsidRPr="00A66372">
        <w:rPr>
          <w:rFonts w:ascii="Arial" w:hAnsi="Arial" w:cs="Arial"/>
        </w:rPr>
        <w:t>aduanal)</w:t>
      </w:r>
      <w:r w:rsidR="00276345" w:rsidRPr="00A66372">
        <w:rPr>
          <w:rFonts w:ascii="Arial" w:hAnsi="Arial" w:cs="Arial"/>
        </w:rPr>
        <w:t>.</w:t>
      </w:r>
    </w:p>
    <w:p w14:paraId="5A425E67" w14:textId="2FC93694" w:rsidR="00252499" w:rsidRPr="00276345" w:rsidRDefault="00252499" w:rsidP="00276345">
      <w:pPr>
        <w:pStyle w:val="Prrafodelista"/>
        <w:spacing w:line="240" w:lineRule="auto"/>
        <w:ind w:left="1064"/>
        <w:jc w:val="both"/>
        <w:rPr>
          <w:rFonts w:ascii="Arial" w:hAnsi="Arial" w:cs="Arial"/>
        </w:rPr>
      </w:pPr>
      <w:r w:rsidRPr="00A66372">
        <w:rPr>
          <w:rFonts w:ascii="Arial" w:hAnsi="Arial" w:cs="Arial"/>
          <w:i/>
          <w:iCs/>
          <w:color w:val="0070C0"/>
          <w:lang w:val="es-AR"/>
        </w:rPr>
        <w:t xml:space="preserve">Respuesta: </w:t>
      </w:r>
      <w:r w:rsidR="005711F1" w:rsidRPr="00A66372">
        <w:rPr>
          <w:rFonts w:ascii="Arial" w:hAnsi="Arial" w:cs="Arial"/>
          <w:i/>
          <w:iCs/>
          <w:color w:val="0070C0"/>
          <w:lang w:val="es-AR"/>
        </w:rPr>
        <w:t>APASA</w:t>
      </w:r>
      <w:r w:rsidR="005711F1">
        <w:rPr>
          <w:rFonts w:ascii="Arial" w:hAnsi="Arial" w:cs="Arial"/>
          <w:i/>
          <w:iCs/>
          <w:color w:val="0070C0"/>
          <w:lang w:val="es-AR"/>
        </w:rPr>
        <w:t xml:space="preserve"> absorbe los pagos de derecho de importación en caso de requerirse.</w:t>
      </w:r>
    </w:p>
    <w:p w14:paraId="482FF2ED" w14:textId="72D86307" w:rsidR="00F6203E" w:rsidRPr="00100C97" w:rsidRDefault="003C2C17" w:rsidP="00276345">
      <w:pPr>
        <w:ind w:left="703"/>
        <w:rPr>
          <w:rFonts w:ascii="Arial" w:hAnsi="Arial" w:cs="Arial"/>
          <w:i/>
          <w:iCs/>
          <w:color w:val="0070C0"/>
          <w:sz w:val="22"/>
          <w:szCs w:val="22"/>
          <w:lang w:val="es-AR" w:eastAsia="es-AR"/>
          <w14:ligatures w14:val="standardContextual"/>
        </w:rPr>
      </w:pPr>
      <w:r w:rsidRPr="00100C97">
        <w:rPr>
          <w:rStyle w:val="nfasis"/>
          <w:rFonts w:ascii="Arial" w:hAnsi="Arial" w:cs="Arial"/>
          <w:color w:val="0070C0"/>
          <w:sz w:val="22"/>
          <w:szCs w:val="22"/>
        </w:rPr>
        <w:t xml:space="preserve"> </w:t>
      </w:r>
    </w:p>
    <w:p w14:paraId="780B4628" w14:textId="2433E7B7" w:rsidR="00276345" w:rsidRPr="00276345" w:rsidRDefault="00306467" w:rsidP="00276345">
      <w:pPr>
        <w:pStyle w:val="Prrafodelista"/>
        <w:numPr>
          <w:ilvl w:val="0"/>
          <w:numId w:val="15"/>
        </w:numPr>
        <w:ind w:left="1060" w:hanging="357"/>
        <w:jc w:val="both"/>
        <w:rPr>
          <w:rFonts w:ascii="Arial" w:hAnsi="Arial" w:cs="Arial"/>
          <w:i/>
          <w:iCs/>
          <w:color w:val="0070C0"/>
        </w:rPr>
      </w:pPr>
      <w:r w:rsidRPr="00276345">
        <w:rPr>
          <w:rFonts w:ascii="Arial" w:hAnsi="Arial" w:cs="Arial"/>
        </w:rPr>
        <w:t>¿Existen restricciones de acceso a la planta o medidas</w:t>
      </w:r>
      <w:r w:rsidRPr="00276345">
        <w:rPr>
          <w:rFonts w:ascii="Arial" w:hAnsi="Arial" w:cs="Arial"/>
        </w:rPr>
        <w:t xml:space="preserve"> </w:t>
      </w:r>
      <w:r w:rsidRPr="00276345">
        <w:rPr>
          <w:rFonts w:ascii="Arial" w:hAnsi="Arial" w:cs="Arial"/>
        </w:rPr>
        <w:t>seguridad adicionales que los contratistas deban</w:t>
      </w:r>
      <w:r w:rsidRPr="00276345">
        <w:rPr>
          <w:rFonts w:ascii="Arial" w:hAnsi="Arial" w:cs="Arial"/>
        </w:rPr>
        <w:t xml:space="preserve"> </w:t>
      </w:r>
      <w:r w:rsidRPr="00276345">
        <w:rPr>
          <w:rFonts w:ascii="Arial" w:hAnsi="Arial" w:cs="Arial"/>
        </w:rPr>
        <w:t>considerar?</w:t>
      </w:r>
    </w:p>
    <w:p w14:paraId="2CAFB4B6" w14:textId="0EE8DFC4" w:rsidR="004A5C0E" w:rsidRPr="00276345" w:rsidRDefault="004A5C0E" w:rsidP="00276345">
      <w:pPr>
        <w:pStyle w:val="Prrafodelista"/>
        <w:ind w:left="1060"/>
        <w:jc w:val="both"/>
        <w:rPr>
          <w:rFonts w:ascii="Arial" w:hAnsi="Arial" w:cs="Arial"/>
          <w:i/>
          <w:iCs/>
          <w:color w:val="0070C0"/>
        </w:rPr>
      </w:pPr>
      <w:r w:rsidRPr="00276345">
        <w:rPr>
          <w:rFonts w:ascii="Arial" w:hAnsi="Arial" w:cs="Arial"/>
          <w:i/>
          <w:iCs/>
          <w:color w:val="0070C0"/>
          <w:lang w:val="es-AR"/>
        </w:rPr>
        <w:t xml:space="preserve">Respuesta: </w:t>
      </w:r>
      <w:r w:rsidR="00C9345A">
        <w:rPr>
          <w:rFonts w:ascii="Arial" w:hAnsi="Arial" w:cs="Arial"/>
          <w:i/>
          <w:iCs/>
          <w:color w:val="0070C0"/>
          <w:lang w:val="es-AR"/>
        </w:rPr>
        <w:t>Ver anexo</w:t>
      </w:r>
      <w:r w:rsidR="002D3BBE">
        <w:rPr>
          <w:rFonts w:ascii="Arial" w:hAnsi="Arial" w:cs="Arial"/>
          <w:i/>
          <w:iCs/>
          <w:color w:val="0070C0"/>
          <w:lang w:val="es-AR"/>
        </w:rPr>
        <w:t>s</w:t>
      </w:r>
      <w:r w:rsidR="00C9345A">
        <w:rPr>
          <w:rFonts w:ascii="Arial" w:hAnsi="Arial" w:cs="Arial"/>
          <w:i/>
          <w:iCs/>
          <w:color w:val="0070C0"/>
          <w:lang w:val="es-AR"/>
        </w:rPr>
        <w:t xml:space="preserve"> 002</w:t>
      </w:r>
      <w:r w:rsidR="00870772">
        <w:rPr>
          <w:rFonts w:ascii="Arial" w:hAnsi="Arial" w:cs="Arial"/>
          <w:i/>
          <w:iCs/>
          <w:color w:val="0070C0"/>
          <w:lang w:val="es-AR"/>
        </w:rPr>
        <w:t xml:space="preserve"> y 003</w:t>
      </w:r>
      <w:r w:rsidR="002D3BBE">
        <w:rPr>
          <w:rFonts w:ascii="Arial" w:hAnsi="Arial" w:cs="Arial"/>
          <w:i/>
          <w:iCs/>
          <w:color w:val="0070C0"/>
          <w:lang w:val="es-AR"/>
        </w:rPr>
        <w:t xml:space="preserve"> del pliego</w:t>
      </w:r>
      <w:r w:rsidR="00870772">
        <w:rPr>
          <w:rFonts w:ascii="Arial" w:hAnsi="Arial" w:cs="Arial"/>
          <w:i/>
          <w:iCs/>
          <w:color w:val="0070C0"/>
          <w:lang w:val="es-AR"/>
        </w:rPr>
        <w:t>.</w:t>
      </w:r>
    </w:p>
    <w:p w14:paraId="5698AF3A" w14:textId="77777777" w:rsidR="00E50B36" w:rsidRPr="00100C97" w:rsidRDefault="00E50B36" w:rsidP="00276345">
      <w:pPr>
        <w:ind w:left="703"/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3C0CD7DD" w14:textId="77777777" w:rsidR="00276345" w:rsidRPr="00276345" w:rsidRDefault="00070753" w:rsidP="00276345">
      <w:pPr>
        <w:pStyle w:val="Prrafodelista"/>
        <w:numPr>
          <w:ilvl w:val="0"/>
          <w:numId w:val="15"/>
        </w:numPr>
        <w:ind w:left="1060" w:hanging="357"/>
        <w:jc w:val="both"/>
        <w:rPr>
          <w:rFonts w:ascii="Arial" w:hAnsi="Arial" w:cs="Arial"/>
          <w:i/>
          <w:iCs/>
          <w:color w:val="0070C0"/>
          <w:lang w:val="es-AR"/>
        </w:rPr>
      </w:pPr>
      <w:r w:rsidRPr="00276345">
        <w:rPr>
          <w:rFonts w:ascii="Arial" w:hAnsi="Arial" w:cs="Arial"/>
        </w:rPr>
        <w:t xml:space="preserve"> </w:t>
      </w:r>
      <w:r w:rsidR="00306467" w:rsidRPr="00276345">
        <w:rPr>
          <w:rFonts w:ascii="Arial" w:hAnsi="Arial" w:cs="Arial"/>
        </w:rPr>
        <w:t>APASA tiene proveedores o estándares de calidad</w:t>
      </w:r>
      <w:r w:rsidR="00306467" w:rsidRPr="00276345">
        <w:rPr>
          <w:rFonts w:ascii="Arial" w:hAnsi="Arial" w:cs="Arial"/>
        </w:rPr>
        <w:t xml:space="preserve"> </w:t>
      </w:r>
      <w:r w:rsidR="00306467" w:rsidRPr="00276345">
        <w:rPr>
          <w:rFonts w:ascii="Arial" w:hAnsi="Arial" w:cs="Arial"/>
        </w:rPr>
        <w:t>recomendados para los materiales y equipos?</w:t>
      </w:r>
    </w:p>
    <w:p w14:paraId="02FAFE73" w14:textId="47C91FD8" w:rsidR="00F6203E" w:rsidRPr="00276345" w:rsidRDefault="00F6203E" w:rsidP="00276345">
      <w:pPr>
        <w:pStyle w:val="Prrafodelista"/>
        <w:ind w:left="1060"/>
        <w:jc w:val="both"/>
        <w:rPr>
          <w:rFonts w:ascii="Arial" w:hAnsi="Arial" w:cs="Arial"/>
          <w:i/>
          <w:iCs/>
          <w:color w:val="0070C0"/>
          <w:lang w:val="es-AR"/>
        </w:rPr>
      </w:pPr>
      <w:r w:rsidRPr="00276345">
        <w:rPr>
          <w:rFonts w:ascii="Arial" w:hAnsi="Arial" w:cs="Arial"/>
          <w:i/>
          <w:iCs/>
          <w:color w:val="0070C0"/>
          <w:lang w:val="es-AR"/>
        </w:rPr>
        <w:t xml:space="preserve">Respuesta: </w:t>
      </w:r>
      <w:r w:rsidR="00297B50">
        <w:rPr>
          <w:rFonts w:ascii="Arial" w:hAnsi="Arial" w:cs="Arial"/>
          <w:i/>
          <w:iCs/>
          <w:color w:val="0070C0"/>
          <w:lang w:val="es-AR"/>
        </w:rPr>
        <w:t>No</w:t>
      </w:r>
      <w:r w:rsidR="00C9345A">
        <w:rPr>
          <w:rFonts w:ascii="Arial" w:hAnsi="Arial" w:cs="Arial"/>
          <w:i/>
          <w:iCs/>
          <w:color w:val="0070C0"/>
          <w:lang w:val="es-AR"/>
        </w:rPr>
        <w:t xml:space="preserve"> se aceptan caños de origen chino, ver en pliego.</w:t>
      </w:r>
    </w:p>
    <w:p w14:paraId="0978B091" w14:textId="77777777" w:rsidR="003A0FF3" w:rsidRPr="00100C97" w:rsidRDefault="003A0FF3" w:rsidP="00276345">
      <w:pPr>
        <w:ind w:left="703"/>
        <w:jc w:val="both"/>
        <w:rPr>
          <w:rFonts w:ascii="Arial" w:hAnsi="Arial" w:cs="Arial"/>
          <w:sz w:val="22"/>
          <w:szCs w:val="22"/>
        </w:rPr>
      </w:pPr>
    </w:p>
    <w:p w14:paraId="73C98A08" w14:textId="77777777" w:rsidR="00276345" w:rsidRPr="00276345" w:rsidRDefault="00070753" w:rsidP="00276345">
      <w:pPr>
        <w:pStyle w:val="Prrafodelista"/>
        <w:numPr>
          <w:ilvl w:val="0"/>
          <w:numId w:val="15"/>
        </w:numPr>
        <w:ind w:left="1060" w:hanging="357"/>
        <w:rPr>
          <w:rFonts w:ascii="Arial" w:hAnsi="Arial" w:cs="Arial"/>
          <w:i/>
          <w:iCs/>
          <w:color w:val="0070C0"/>
          <w:lang w:val="es-AR"/>
        </w:rPr>
      </w:pPr>
      <w:r w:rsidRPr="00276345">
        <w:rPr>
          <w:rFonts w:ascii="Arial" w:hAnsi="Arial" w:cs="Arial"/>
        </w:rPr>
        <w:t xml:space="preserve"> </w:t>
      </w:r>
      <w:r w:rsidR="004A7B08" w:rsidRPr="00276345">
        <w:rPr>
          <w:rFonts w:ascii="Arial" w:hAnsi="Arial" w:cs="Arial"/>
        </w:rPr>
        <w:t>Está previsto que APASA realice un purgado y/o limpieza</w:t>
      </w:r>
      <w:r w:rsidR="004A7B08" w:rsidRPr="00276345">
        <w:rPr>
          <w:rFonts w:ascii="Arial" w:hAnsi="Arial" w:cs="Arial"/>
        </w:rPr>
        <w:t xml:space="preserve"> </w:t>
      </w:r>
      <w:r w:rsidR="004A7B08" w:rsidRPr="00276345">
        <w:rPr>
          <w:rFonts w:ascii="Arial" w:hAnsi="Arial" w:cs="Arial"/>
        </w:rPr>
        <w:t>de los equipos existentes antes del desarme, o será</w:t>
      </w:r>
      <w:r w:rsidR="004A7B08" w:rsidRPr="00276345">
        <w:rPr>
          <w:rFonts w:ascii="Arial" w:hAnsi="Arial" w:cs="Arial"/>
        </w:rPr>
        <w:t xml:space="preserve"> R</w:t>
      </w:r>
      <w:r w:rsidR="004A7B08" w:rsidRPr="00276345">
        <w:rPr>
          <w:rFonts w:ascii="Arial" w:hAnsi="Arial" w:cs="Arial"/>
        </w:rPr>
        <w:t>esponsabilidad del contratista?</w:t>
      </w:r>
    </w:p>
    <w:p w14:paraId="30C84DFD" w14:textId="1891C556" w:rsidR="00F6203E" w:rsidRPr="00276345" w:rsidRDefault="00DB38AC" w:rsidP="00276345">
      <w:pPr>
        <w:pStyle w:val="Prrafodelista"/>
        <w:ind w:left="1060"/>
        <w:rPr>
          <w:rFonts w:ascii="Arial" w:hAnsi="Arial" w:cs="Arial"/>
          <w:i/>
          <w:iCs/>
          <w:color w:val="0070C0"/>
          <w:lang w:val="es-AR"/>
        </w:rPr>
      </w:pPr>
      <w:r w:rsidRPr="00276345">
        <w:rPr>
          <w:rFonts w:ascii="Arial" w:hAnsi="Arial" w:cs="Arial"/>
          <w:i/>
          <w:iCs/>
          <w:color w:val="0070C0"/>
          <w:lang w:val="es-AR"/>
        </w:rPr>
        <w:t>Respuesta:</w:t>
      </w:r>
      <w:r w:rsidR="00297B50">
        <w:rPr>
          <w:rFonts w:ascii="Arial" w:hAnsi="Arial" w:cs="Arial"/>
          <w:i/>
          <w:iCs/>
          <w:color w:val="0070C0"/>
          <w:lang w:val="es-AR"/>
        </w:rPr>
        <w:t xml:space="preserve"> </w:t>
      </w:r>
      <w:r w:rsidR="00297B50" w:rsidRPr="005711F1">
        <w:rPr>
          <w:rFonts w:ascii="Arial" w:hAnsi="Arial" w:cs="Arial"/>
          <w:i/>
          <w:iCs/>
          <w:color w:val="0070C0"/>
          <w:lang w:val="es-AR"/>
        </w:rPr>
        <w:t>Si, lo realiza APASA</w:t>
      </w:r>
      <w:r w:rsidR="00297B50">
        <w:rPr>
          <w:rFonts w:ascii="Arial" w:hAnsi="Arial" w:cs="Arial"/>
          <w:i/>
          <w:iCs/>
          <w:color w:val="0070C0"/>
          <w:lang w:val="es-AR"/>
        </w:rPr>
        <w:t>.</w:t>
      </w:r>
    </w:p>
    <w:p w14:paraId="5C5D84CB" w14:textId="77777777" w:rsidR="00DB38AC" w:rsidRPr="00100C97" w:rsidRDefault="00DB38AC" w:rsidP="00125F04">
      <w:pPr>
        <w:ind w:left="709"/>
        <w:rPr>
          <w:rFonts w:ascii="Arial" w:hAnsi="Arial" w:cs="Arial"/>
          <w:sz w:val="22"/>
          <w:szCs w:val="22"/>
        </w:rPr>
      </w:pPr>
    </w:p>
    <w:p w14:paraId="7400A85C" w14:textId="4A25B8EB" w:rsidR="00276345" w:rsidRPr="00276345" w:rsidRDefault="004A7B08" w:rsidP="00276345">
      <w:pPr>
        <w:pStyle w:val="Prrafodelista"/>
        <w:numPr>
          <w:ilvl w:val="0"/>
          <w:numId w:val="15"/>
        </w:numPr>
        <w:ind w:left="1060" w:hanging="357"/>
        <w:jc w:val="both"/>
        <w:rPr>
          <w:rFonts w:ascii="Arial" w:hAnsi="Arial" w:cs="Arial"/>
          <w:i/>
          <w:iCs/>
          <w:color w:val="0070C0"/>
          <w:lang w:val="es-AR"/>
        </w:rPr>
      </w:pPr>
      <w:r w:rsidRPr="00100C97">
        <w:rPr>
          <w:rFonts w:ascii="Arial" w:hAnsi="Arial" w:cs="Arial"/>
        </w:rPr>
        <w:t>¿Qué limitaciones de operación o mantenimiento en</w:t>
      </w:r>
      <w:r w:rsidR="00100C97"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planta deben considerarse para planificar el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cronograma?</w:t>
      </w:r>
    </w:p>
    <w:p w14:paraId="651CA4F7" w14:textId="4885377D" w:rsidR="00F6203E" w:rsidRPr="00276345" w:rsidRDefault="00F6203E" w:rsidP="00276345">
      <w:pPr>
        <w:pStyle w:val="Prrafodelista"/>
        <w:ind w:left="1060"/>
        <w:jc w:val="both"/>
        <w:rPr>
          <w:rFonts w:ascii="Arial" w:hAnsi="Arial" w:cs="Arial"/>
          <w:i/>
          <w:iCs/>
          <w:color w:val="0070C0"/>
          <w:lang w:val="es-AR"/>
        </w:rPr>
      </w:pPr>
      <w:r w:rsidRPr="00276345">
        <w:rPr>
          <w:rFonts w:ascii="Arial" w:hAnsi="Arial" w:cs="Arial"/>
          <w:i/>
          <w:iCs/>
          <w:color w:val="0070C0"/>
          <w:lang w:val="es-AR"/>
        </w:rPr>
        <w:t>Respu</w:t>
      </w:r>
      <w:r w:rsidRPr="00297B50">
        <w:rPr>
          <w:rFonts w:ascii="Arial" w:hAnsi="Arial" w:cs="Arial"/>
          <w:i/>
          <w:iCs/>
          <w:color w:val="0070C0"/>
          <w:lang w:val="es-AR"/>
        </w:rPr>
        <w:t>esta</w:t>
      </w:r>
      <w:r w:rsidR="00B2314F" w:rsidRPr="00297B50">
        <w:rPr>
          <w:rFonts w:ascii="Arial" w:hAnsi="Arial" w:cs="Arial"/>
          <w:i/>
          <w:iCs/>
          <w:color w:val="0070C0"/>
          <w:lang w:val="es-AR"/>
        </w:rPr>
        <w:t>:</w:t>
      </w:r>
      <w:r w:rsidR="00B2314F" w:rsidRPr="00297B50">
        <w:rPr>
          <w:rFonts w:ascii="Arial" w:hAnsi="Arial" w:cs="Arial"/>
          <w:i/>
          <w:iCs/>
          <w:color w:val="0070C0"/>
        </w:rPr>
        <w:t xml:space="preserve"> </w:t>
      </w:r>
      <w:r w:rsidR="00C9345A">
        <w:rPr>
          <w:rFonts w:ascii="Arial" w:hAnsi="Arial" w:cs="Arial"/>
          <w:i/>
          <w:iCs/>
          <w:color w:val="0070C0"/>
        </w:rPr>
        <w:t xml:space="preserve">La ejecución del paro de planta se ejecutará en el 2026, </w:t>
      </w:r>
      <w:r w:rsidR="00DC0FCB">
        <w:rPr>
          <w:rFonts w:ascii="Arial" w:hAnsi="Arial" w:cs="Arial"/>
          <w:i/>
          <w:iCs/>
          <w:color w:val="0070C0"/>
        </w:rPr>
        <w:t>está especificado en el</w:t>
      </w:r>
      <w:r w:rsidR="00C9345A">
        <w:rPr>
          <w:rFonts w:ascii="Arial" w:hAnsi="Arial" w:cs="Arial"/>
          <w:i/>
          <w:iCs/>
          <w:color w:val="0070C0"/>
        </w:rPr>
        <w:t xml:space="preserve"> pliego</w:t>
      </w:r>
      <w:r w:rsidR="00DC0FCB">
        <w:rPr>
          <w:rFonts w:ascii="Arial" w:hAnsi="Arial" w:cs="Arial"/>
          <w:i/>
          <w:iCs/>
          <w:color w:val="0070C0"/>
        </w:rPr>
        <w:t>.</w:t>
      </w:r>
    </w:p>
    <w:p w14:paraId="79E986A4" w14:textId="0EDF3F16" w:rsidR="00DB38AC" w:rsidRPr="00100C97" w:rsidRDefault="00DB38AC" w:rsidP="00125F04">
      <w:pPr>
        <w:ind w:left="709"/>
        <w:rPr>
          <w:rFonts w:ascii="Arial" w:hAnsi="Arial" w:cs="Arial"/>
          <w:sz w:val="22"/>
          <w:szCs w:val="22"/>
        </w:rPr>
      </w:pPr>
    </w:p>
    <w:p w14:paraId="3F526D3C" w14:textId="6D2DBE42" w:rsidR="00937B6A" w:rsidRPr="00100C97" w:rsidRDefault="004A7B08" w:rsidP="00276345">
      <w:pPr>
        <w:pStyle w:val="Prrafodelista"/>
        <w:numPr>
          <w:ilvl w:val="0"/>
          <w:numId w:val="15"/>
        </w:numPr>
        <w:ind w:left="1060" w:hanging="357"/>
        <w:rPr>
          <w:rStyle w:val="nfasis"/>
          <w:rFonts w:ascii="Arial" w:hAnsi="Arial" w:cs="Arial"/>
          <w:color w:val="0070C0"/>
        </w:rPr>
      </w:pPr>
      <w:r w:rsidRPr="00100C97">
        <w:rPr>
          <w:rFonts w:ascii="Arial" w:hAnsi="Arial" w:cs="Arial"/>
        </w:rPr>
        <w:t>Durante los paros de planta, ¿Hay flexibilidad en los turnos de 24 horas o requerimientos</w:t>
      </w:r>
      <w:r w:rsid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específicos de personal?</w:t>
      </w:r>
      <w:r w:rsidR="00DB38AC" w:rsidRPr="00100C97">
        <w:rPr>
          <w:rFonts w:ascii="Arial" w:hAnsi="Arial" w:cs="Arial"/>
        </w:rPr>
        <w:br/>
      </w:r>
      <w:r w:rsidR="00DB38AC" w:rsidRPr="00100C97">
        <w:rPr>
          <w:rStyle w:val="nfasis"/>
          <w:rFonts w:ascii="Arial" w:hAnsi="Arial" w:cs="Arial"/>
          <w:color w:val="0070C0"/>
        </w:rPr>
        <w:t>Respuesta:</w:t>
      </w:r>
      <w:r w:rsidR="00937B6A" w:rsidRPr="00100C97">
        <w:rPr>
          <w:rStyle w:val="nfasis"/>
          <w:rFonts w:ascii="Arial" w:hAnsi="Arial" w:cs="Arial"/>
          <w:color w:val="0070C0"/>
        </w:rPr>
        <w:t xml:space="preserve"> </w:t>
      </w:r>
      <w:r w:rsidR="00563A9E" w:rsidRPr="00CB6967">
        <w:rPr>
          <w:rStyle w:val="nfasis"/>
          <w:rFonts w:ascii="Arial" w:hAnsi="Arial" w:cs="Arial"/>
          <w:color w:val="0070C0"/>
        </w:rPr>
        <w:t>Tal como se indica en el pliego</w:t>
      </w:r>
      <w:r w:rsidR="00563A9E">
        <w:rPr>
          <w:rStyle w:val="nfasis"/>
          <w:rFonts w:ascii="Arial" w:hAnsi="Arial" w:cs="Arial"/>
          <w:color w:val="0070C0"/>
        </w:rPr>
        <w:t xml:space="preserve"> y en la pregunta 53 del documento anterior de preguntas y respuestas</w:t>
      </w:r>
      <w:r w:rsidR="00563A9E" w:rsidRPr="00CB6967">
        <w:rPr>
          <w:rStyle w:val="nfasis"/>
          <w:rFonts w:ascii="Arial" w:hAnsi="Arial" w:cs="Arial"/>
          <w:color w:val="0070C0"/>
        </w:rPr>
        <w:t>, en las paradas de planta se trabaja los 7 días de la semana durante 24 las horas, para cumplir los plazos programados</w:t>
      </w:r>
      <w:r w:rsidR="00563A9E">
        <w:rPr>
          <w:rStyle w:val="nfasis"/>
          <w:rFonts w:ascii="Arial" w:hAnsi="Arial" w:cs="Arial"/>
          <w:color w:val="0070C0"/>
        </w:rPr>
        <w:t xml:space="preserve">. </w:t>
      </w:r>
      <w:r w:rsidR="002D3BBE">
        <w:rPr>
          <w:rStyle w:val="nfasis"/>
          <w:rFonts w:ascii="Arial" w:hAnsi="Arial" w:cs="Arial"/>
          <w:color w:val="0070C0"/>
        </w:rPr>
        <w:t>En cuanto a los r</w:t>
      </w:r>
      <w:r w:rsidR="00563A9E">
        <w:rPr>
          <w:rStyle w:val="nfasis"/>
          <w:rFonts w:ascii="Arial" w:hAnsi="Arial" w:cs="Arial"/>
          <w:color w:val="0070C0"/>
        </w:rPr>
        <w:t>equerimientos específicos del personal leer los anexos 00</w:t>
      </w:r>
      <w:r w:rsidR="00297B50">
        <w:rPr>
          <w:rStyle w:val="nfasis"/>
          <w:rFonts w:ascii="Arial" w:hAnsi="Arial" w:cs="Arial"/>
          <w:color w:val="0070C0"/>
        </w:rPr>
        <w:t>2; 003 y el pliego está detalladamente las especificaciones del personal para el ingreso a la planta.</w:t>
      </w:r>
    </w:p>
    <w:p w14:paraId="08EB6D40" w14:textId="77777777" w:rsidR="00DB38AC" w:rsidRPr="00100C97" w:rsidRDefault="00DB38AC" w:rsidP="00276345">
      <w:pPr>
        <w:ind w:left="703"/>
        <w:rPr>
          <w:rStyle w:val="nfasis"/>
          <w:rFonts w:ascii="Arial" w:hAnsi="Arial" w:cs="Arial"/>
          <w:color w:val="0070C0"/>
          <w:sz w:val="22"/>
          <w:szCs w:val="22"/>
        </w:rPr>
      </w:pPr>
    </w:p>
    <w:p w14:paraId="4525DD85" w14:textId="518A8539" w:rsidR="00870772" w:rsidRPr="00870772" w:rsidRDefault="004A7B08" w:rsidP="00870772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i/>
          <w:iCs/>
          <w:color w:val="0070C0"/>
        </w:rPr>
      </w:pPr>
      <w:r w:rsidRPr="00100C97">
        <w:rPr>
          <w:rFonts w:ascii="Arial" w:hAnsi="Arial" w:cs="Arial"/>
        </w:rPr>
        <w:t xml:space="preserve">¿Qué especificaciones detalladas en resistencia </w:t>
      </w:r>
      <w:r w:rsidRPr="00100C97">
        <w:rPr>
          <w:rFonts w:ascii="Arial" w:hAnsi="Arial" w:cs="Arial"/>
        </w:rPr>
        <w:t>a corrosión</w:t>
      </w:r>
      <w:r w:rsidRPr="00100C97">
        <w:rPr>
          <w:rFonts w:ascii="Arial" w:hAnsi="Arial" w:cs="Arial"/>
        </w:rPr>
        <w:t>, temperatura y presión deben cumplir los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materiales de piping</w:t>
      </w:r>
      <w:r w:rsidR="00870772">
        <w:rPr>
          <w:rFonts w:ascii="Arial" w:hAnsi="Arial" w:cs="Arial"/>
        </w:rPr>
        <w:t>?</w:t>
      </w:r>
      <w:r w:rsidR="00DB38AC" w:rsidRPr="00100C97">
        <w:rPr>
          <w:rFonts w:ascii="Arial" w:hAnsi="Arial" w:cs="Arial"/>
        </w:rPr>
        <w:br/>
      </w:r>
      <w:r w:rsidR="00DB38AC" w:rsidRPr="00100C97">
        <w:rPr>
          <w:rStyle w:val="nfasis"/>
          <w:rFonts w:ascii="Arial" w:hAnsi="Arial" w:cs="Arial"/>
          <w:color w:val="0070C0"/>
        </w:rPr>
        <w:t xml:space="preserve">Respuesta: </w:t>
      </w:r>
      <w:r w:rsidR="00542ED0">
        <w:rPr>
          <w:rStyle w:val="nfasis"/>
          <w:rFonts w:ascii="Arial" w:hAnsi="Arial" w:cs="Arial"/>
          <w:color w:val="0070C0"/>
        </w:rPr>
        <w:t>Se debe cumplir con el</w:t>
      </w:r>
      <w:r w:rsidR="00870772">
        <w:rPr>
          <w:rStyle w:val="nfasis"/>
          <w:rFonts w:ascii="Arial" w:hAnsi="Arial" w:cs="Arial"/>
          <w:color w:val="0070C0"/>
        </w:rPr>
        <w:t xml:space="preserve"> doc. de</w:t>
      </w:r>
      <w:r w:rsidR="00542ED0">
        <w:rPr>
          <w:rStyle w:val="nfasis"/>
          <w:rFonts w:ascii="Arial" w:hAnsi="Arial" w:cs="Arial"/>
          <w:color w:val="0070C0"/>
        </w:rPr>
        <w:t xml:space="preserve"> piping class.</w:t>
      </w:r>
      <w:r w:rsidR="00DC0FCB" w:rsidRPr="00DC0FCB">
        <w:rPr>
          <w:rFonts w:ascii="Arial" w:hAnsi="Arial" w:cs="Arial"/>
          <w:i/>
          <w:iCs/>
          <w:color w:val="0070C0"/>
        </w:rPr>
        <w:t xml:space="preserve"> </w:t>
      </w:r>
      <w:r w:rsidR="00DC0FCB" w:rsidRPr="00F673F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  <w:r w:rsidR="00DC0FCB" w:rsidRPr="00F673FE">
        <w:rPr>
          <w:rStyle w:val="nfasis"/>
          <w:rFonts w:ascii="Arial" w:hAnsi="Arial" w:cs="Arial"/>
          <w:color w:val="0070C0"/>
        </w:rPr>
        <w:t xml:space="preserve">  </w:t>
      </w:r>
    </w:p>
    <w:p w14:paraId="04F8501B" w14:textId="77777777" w:rsidR="00870772" w:rsidRPr="00DC0FCB" w:rsidRDefault="00870772" w:rsidP="00870772">
      <w:pPr>
        <w:pStyle w:val="Prrafodelista"/>
        <w:spacing w:line="240" w:lineRule="auto"/>
        <w:ind w:left="1064"/>
        <w:rPr>
          <w:rFonts w:ascii="Arial" w:hAnsi="Arial" w:cs="Arial"/>
          <w:i/>
          <w:iCs/>
          <w:color w:val="0070C0"/>
        </w:rPr>
      </w:pPr>
    </w:p>
    <w:p w14:paraId="6DC6F317" w14:textId="77777777" w:rsidR="00276345" w:rsidRPr="00276345" w:rsidRDefault="004A7B08" w:rsidP="00276345">
      <w:pPr>
        <w:pStyle w:val="Prrafodelista"/>
        <w:numPr>
          <w:ilvl w:val="0"/>
          <w:numId w:val="15"/>
        </w:numPr>
        <w:ind w:left="1060" w:hanging="357"/>
        <w:rPr>
          <w:rFonts w:ascii="Arial" w:hAnsi="Arial" w:cs="Arial"/>
          <w:i/>
          <w:iCs/>
          <w:color w:val="0070C0"/>
        </w:rPr>
      </w:pPr>
      <w:r w:rsidRPr="00100C97">
        <w:rPr>
          <w:rFonts w:ascii="Arial" w:hAnsi="Arial" w:cs="Arial"/>
        </w:rPr>
        <w:t>¿Qué procedimientos de prueba de estanqueidad y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ensayos no destructivos se requieren por parte de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APASA para las tuberías y conexiones antes de la puesta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en marcha?</w:t>
      </w:r>
      <w:r w:rsidR="00100C97">
        <w:rPr>
          <w:rFonts w:ascii="Arial" w:hAnsi="Arial" w:cs="Arial"/>
        </w:rPr>
        <w:t xml:space="preserve"> </w:t>
      </w:r>
    </w:p>
    <w:p w14:paraId="3CA0091A" w14:textId="387526CB" w:rsidR="004A7B08" w:rsidRPr="00276345" w:rsidRDefault="00DB38AC" w:rsidP="00276345">
      <w:pPr>
        <w:pStyle w:val="Prrafodelista"/>
        <w:ind w:left="1060"/>
        <w:rPr>
          <w:rStyle w:val="nfasis"/>
          <w:rFonts w:ascii="Arial" w:hAnsi="Arial" w:cs="Arial"/>
          <w:color w:val="0070C0"/>
        </w:rPr>
      </w:pPr>
      <w:r w:rsidRPr="00276345">
        <w:rPr>
          <w:rStyle w:val="nfasis"/>
          <w:rFonts w:ascii="Arial" w:hAnsi="Arial" w:cs="Arial"/>
          <w:color w:val="0070C0"/>
        </w:rPr>
        <w:t>Respuesta:</w:t>
      </w:r>
      <w:r w:rsidR="00542ED0" w:rsidRPr="00542ED0">
        <w:rPr>
          <w:rStyle w:val="nfasis"/>
          <w:rFonts w:ascii="Arial" w:hAnsi="Arial" w:cs="Arial"/>
          <w:color w:val="0070C0"/>
        </w:rPr>
        <w:t xml:space="preserve"> </w:t>
      </w:r>
      <w:r w:rsidR="00542ED0">
        <w:rPr>
          <w:rStyle w:val="nfasis"/>
          <w:rFonts w:ascii="Arial" w:hAnsi="Arial" w:cs="Arial"/>
          <w:color w:val="0070C0"/>
        </w:rPr>
        <w:t>Se debe cumplir con el</w:t>
      </w:r>
      <w:r w:rsidR="00870772">
        <w:rPr>
          <w:rStyle w:val="nfasis"/>
          <w:rFonts w:ascii="Arial" w:hAnsi="Arial" w:cs="Arial"/>
          <w:color w:val="0070C0"/>
        </w:rPr>
        <w:t xml:space="preserve"> doc. de</w:t>
      </w:r>
      <w:r w:rsidR="00542ED0">
        <w:rPr>
          <w:rStyle w:val="nfasis"/>
          <w:rFonts w:ascii="Arial" w:hAnsi="Arial" w:cs="Arial"/>
          <w:color w:val="0070C0"/>
        </w:rPr>
        <w:t xml:space="preserve"> piping class</w:t>
      </w:r>
      <w:r w:rsidR="00542ED0">
        <w:rPr>
          <w:rStyle w:val="nfasis"/>
          <w:rFonts w:ascii="Arial" w:hAnsi="Arial" w:cs="Arial"/>
          <w:color w:val="0070C0"/>
        </w:rPr>
        <w:t xml:space="preserve"> y doc: </w:t>
      </w:r>
      <w:r w:rsidR="00542ED0" w:rsidRPr="00542ED0">
        <w:rPr>
          <w:rStyle w:val="nfasis"/>
          <w:rFonts w:ascii="Arial" w:hAnsi="Arial" w:cs="Arial"/>
          <w:color w:val="0070C0"/>
        </w:rPr>
        <w:t>A1290-01-90-Q09-ESP-001_4 END POR CLASE DE CAÑERIAS</w:t>
      </w:r>
      <w:r w:rsidR="00DC0FCB">
        <w:rPr>
          <w:rStyle w:val="nfasis"/>
          <w:rFonts w:ascii="Arial" w:hAnsi="Arial" w:cs="Arial"/>
          <w:color w:val="0070C0"/>
        </w:rPr>
        <w:t>.</w:t>
      </w:r>
    </w:p>
    <w:p w14:paraId="1722CF1F" w14:textId="77777777" w:rsidR="00DB38AC" w:rsidRPr="00100C97" w:rsidRDefault="00DB38AC" w:rsidP="00125F04">
      <w:pPr>
        <w:ind w:left="709"/>
        <w:rPr>
          <w:rStyle w:val="nfasis"/>
          <w:rFonts w:ascii="Arial" w:hAnsi="Arial" w:cs="Arial"/>
          <w:color w:val="0070C0"/>
          <w:sz w:val="22"/>
          <w:szCs w:val="22"/>
        </w:rPr>
      </w:pPr>
    </w:p>
    <w:p w14:paraId="648937E7" w14:textId="77777777" w:rsidR="00100C97" w:rsidRPr="00100C97" w:rsidRDefault="00070753" w:rsidP="00276345">
      <w:pPr>
        <w:pStyle w:val="Prrafodelista"/>
        <w:numPr>
          <w:ilvl w:val="0"/>
          <w:numId w:val="15"/>
        </w:numPr>
        <w:ind w:left="1060" w:hanging="357"/>
        <w:rPr>
          <w:rFonts w:ascii="Arial" w:hAnsi="Arial" w:cs="Arial"/>
          <w:i/>
          <w:iCs/>
          <w:color w:val="0070C0"/>
        </w:rPr>
      </w:pPr>
      <w:r w:rsidRPr="00100C97">
        <w:rPr>
          <w:rFonts w:ascii="Arial" w:hAnsi="Arial" w:cs="Arial"/>
        </w:rPr>
        <w:t xml:space="preserve"> </w:t>
      </w:r>
      <w:r w:rsidR="00100C97" w:rsidRPr="00100C97">
        <w:rPr>
          <w:rFonts w:ascii="Arial" w:hAnsi="Arial" w:cs="Arial"/>
        </w:rPr>
        <w:t>¿Existen requisitos especiales de sellado o alineación de APASA para conectar el nuevo sistema al existente y evitar fugas?</w:t>
      </w:r>
      <w:r w:rsidR="00100C97">
        <w:rPr>
          <w:rFonts w:ascii="Arial" w:hAnsi="Arial" w:cs="Arial"/>
        </w:rPr>
        <w:t xml:space="preserve"> </w:t>
      </w:r>
    </w:p>
    <w:p w14:paraId="273FCE7E" w14:textId="54904E95" w:rsidR="00DB38AC" w:rsidRPr="00100C97" w:rsidRDefault="00DB38AC" w:rsidP="00100C97">
      <w:pPr>
        <w:pStyle w:val="Prrafodelista"/>
        <w:ind w:left="1060"/>
        <w:rPr>
          <w:rStyle w:val="nfasis"/>
          <w:rFonts w:ascii="Arial" w:hAnsi="Arial" w:cs="Arial"/>
          <w:color w:val="0070C0"/>
        </w:rPr>
      </w:pPr>
      <w:r w:rsidRPr="00100C97">
        <w:rPr>
          <w:rStyle w:val="nfasis"/>
          <w:rFonts w:ascii="Arial" w:hAnsi="Arial" w:cs="Arial"/>
          <w:color w:val="0070C0"/>
        </w:rPr>
        <w:t>Respuesta:</w:t>
      </w:r>
      <w:r w:rsidR="007170C2" w:rsidRPr="00100C97">
        <w:rPr>
          <w:rStyle w:val="nfasis"/>
          <w:rFonts w:ascii="Arial" w:hAnsi="Arial" w:cs="Arial"/>
          <w:color w:val="0070C0"/>
        </w:rPr>
        <w:t xml:space="preserve"> </w:t>
      </w:r>
      <w:r w:rsidR="00542ED0">
        <w:rPr>
          <w:rStyle w:val="nfasis"/>
          <w:rFonts w:ascii="Arial" w:hAnsi="Arial" w:cs="Arial"/>
          <w:color w:val="0070C0"/>
        </w:rPr>
        <w:t xml:space="preserve">Ensayos no destructivos, Prueba </w:t>
      </w:r>
      <w:r w:rsidR="00870772">
        <w:rPr>
          <w:rStyle w:val="nfasis"/>
          <w:rFonts w:ascii="Arial" w:hAnsi="Arial" w:cs="Arial"/>
          <w:color w:val="0070C0"/>
        </w:rPr>
        <w:t>hidráulica</w:t>
      </w:r>
      <w:r w:rsidR="00542ED0">
        <w:rPr>
          <w:rStyle w:val="nfasis"/>
          <w:rFonts w:ascii="Arial" w:hAnsi="Arial" w:cs="Arial"/>
          <w:color w:val="0070C0"/>
        </w:rPr>
        <w:t>, torqueo, pre</w:t>
      </w:r>
      <w:r w:rsidR="00DC0FCB">
        <w:rPr>
          <w:rStyle w:val="nfasis"/>
          <w:rFonts w:ascii="Arial" w:hAnsi="Arial" w:cs="Arial"/>
          <w:color w:val="0070C0"/>
        </w:rPr>
        <w:t>-</w:t>
      </w:r>
      <w:r w:rsidR="00542ED0">
        <w:rPr>
          <w:rStyle w:val="nfasis"/>
          <w:rFonts w:ascii="Arial" w:hAnsi="Arial" w:cs="Arial"/>
          <w:color w:val="0070C0"/>
        </w:rPr>
        <w:t>comisionado, comisionado y soporte de arranque</w:t>
      </w:r>
      <w:r w:rsidR="00870772">
        <w:rPr>
          <w:rStyle w:val="nfasis"/>
          <w:rFonts w:ascii="Arial" w:hAnsi="Arial" w:cs="Arial"/>
          <w:color w:val="0070C0"/>
        </w:rPr>
        <w:t>.</w:t>
      </w:r>
    </w:p>
    <w:p w14:paraId="3F7B5C51" w14:textId="4B435F73" w:rsidR="00B2314F" w:rsidRPr="00100C97" w:rsidRDefault="00B2314F" w:rsidP="00100C97">
      <w:pPr>
        <w:ind w:left="709"/>
        <w:rPr>
          <w:rFonts w:ascii="Arial" w:hAnsi="Arial" w:cs="Arial"/>
          <w:sz w:val="22"/>
          <w:szCs w:val="22"/>
        </w:rPr>
      </w:pPr>
      <w:r w:rsidRPr="00100C97">
        <w:rPr>
          <w:rFonts w:ascii="Arial" w:hAnsi="Arial" w:cs="Arial"/>
          <w:sz w:val="22"/>
          <w:szCs w:val="22"/>
        </w:rPr>
        <w:t xml:space="preserve"> </w:t>
      </w:r>
    </w:p>
    <w:p w14:paraId="6E4ADB76" w14:textId="5ECEA498" w:rsidR="00100C97" w:rsidRDefault="00100C97" w:rsidP="00100C97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870772" w:rsidRPr="00870772">
        <w:rPr>
          <w:rFonts w:ascii="Arial" w:hAnsi="Arial" w:cs="Arial"/>
          <w:color w:val="000000" w:themeColor="text1"/>
        </w:rPr>
        <w:t>¿</w:t>
      </w:r>
      <w:r w:rsidR="004A7B08" w:rsidRPr="00870772">
        <w:rPr>
          <w:rFonts w:ascii="Arial" w:hAnsi="Arial" w:cs="Arial"/>
          <w:color w:val="000000" w:themeColor="text1"/>
        </w:rPr>
        <w:t>Q</w:t>
      </w:r>
      <w:r w:rsidR="004A7B08" w:rsidRPr="00100C97">
        <w:rPr>
          <w:rFonts w:ascii="Arial" w:hAnsi="Arial" w:cs="Arial"/>
          <w:color w:val="000000" w:themeColor="text1"/>
        </w:rPr>
        <w:t>ué requisitos específicos de carga y absorción de</w:t>
      </w:r>
      <w:r>
        <w:rPr>
          <w:rFonts w:ascii="Arial" w:hAnsi="Arial" w:cs="Arial"/>
          <w:color w:val="000000" w:themeColor="text1"/>
        </w:rPr>
        <w:t xml:space="preserve"> </w:t>
      </w:r>
      <w:r w:rsidR="004A7B08" w:rsidRPr="00100C97">
        <w:rPr>
          <w:rFonts w:ascii="Arial" w:hAnsi="Arial" w:cs="Arial"/>
          <w:color w:val="000000" w:themeColor="text1"/>
        </w:rPr>
        <w:t>vibraciones deben tener las fundaciones?</w:t>
      </w:r>
    </w:p>
    <w:p w14:paraId="520A8043" w14:textId="77777777" w:rsidR="00DC0FCB" w:rsidRDefault="00B2314F" w:rsidP="00DC0FCB">
      <w:pPr>
        <w:pStyle w:val="Prrafodelista"/>
        <w:spacing w:line="240" w:lineRule="auto"/>
        <w:ind w:left="1060"/>
        <w:jc w:val="both"/>
        <w:rPr>
          <w:rStyle w:val="nfasis"/>
          <w:rFonts w:ascii="Arial" w:hAnsi="Arial" w:cs="Arial"/>
          <w:color w:val="0070C0"/>
        </w:rPr>
      </w:pPr>
      <w:r w:rsidRPr="00100C97">
        <w:rPr>
          <w:rStyle w:val="nfasis"/>
          <w:rFonts w:ascii="Arial" w:hAnsi="Arial" w:cs="Arial"/>
          <w:color w:val="0070C0"/>
        </w:rPr>
        <w:t xml:space="preserve">Respuesta:  </w:t>
      </w:r>
      <w:r w:rsidR="00DC0FCB" w:rsidRPr="00F673F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  <w:r w:rsidR="00DC0FCB" w:rsidRPr="00F673FE">
        <w:rPr>
          <w:rStyle w:val="nfasis"/>
          <w:rFonts w:ascii="Arial" w:hAnsi="Arial" w:cs="Arial"/>
          <w:color w:val="0070C0"/>
        </w:rPr>
        <w:t xml:space="preserve">  </w:t>
      </w:r>
    </w:p>
    <w:p w14:paraId="0AF6DD6F" w14:textId="77777777" w:rsidR="004A7B08" w:rsidRPr="00100C97" w:rsidRDefault="004A7B08" w:rsidP="004A7B08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63EB5FB4" w14:textId="77777777" w:rsidR="00100C97" w:rsidRDefault="004A7B08" w:rsidP="00100C97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100C97">
        <w:rPr>
          <w:rFonts w:ascii="Arial" w:hAnsi="Arial" w:cs="Arial"/>
          <w:color w:val="000000" w:themeColor="text1"/>
        </w:rPr>
        <w:t>¿Es necesario realizar estudios de suelo adicionales para</w:t>
      </w:r>
      <w:r w:rsidRPr="00100C97">
        <w:rPr>
          <w:rFonts w:ascii="Arial" w:hAnsi="Arial" w:cs="Arial"/>
          <w:color w:val="000000" w:themeColor="text1"/>
        </w:rPr>
        <w:t xml:space="preserve"> </w:t>
      </w:r>
      <w:r w:rsidRPr="00100C97">
        <w:rPr>
          <w:rFonts w:ascii="Arial" w:hAnsi="Arial" w:cs="Arial"/>
          <w:color w:val="000000" w:themeColor="text1"/>
        </w:rPr>
        <w:t>soportar la infraestructura de piping y los equipos?</w:t>
      </w:r>
    </w:p>
    <w:p w14:paraId="347E70E4" w14:textId="791BFBA1" w:rsidR="00F673FE" w:rsidRPr="00276345" w:rsidRDefault="00E762A1" w:rsidP="00F673FE">
      <w:pPr>
        <w:pStyle w:val="Prrafodelista"/>
        <w:ind w:left="1060"/>
        <w:jc w:val="both"/>
        <w:rPr>
          <w:rFonts w:ascii="Arial" w:hAnsi="Arial" w:cs="Arial"/>
          <w:i/>
          <w:iCs/>
          <w:color w:val="0070C0"/>
        </w:rPr>
      </w:pPr>
      <w:r w:rsidRPr="00100C97">
        <w:rPr>
          <w:rStyle w:val="nfasis"/>
          <w:rFonts w:ascii="Arial" w:hAnsi="Arial" w:cs="Arial"/>
          <w:color w:val="0070C0"/>
        </w:rPr>
        <w:t xml:space="preserve">Respuesta: </w:t>
      </w:r>
      <w:r w:rsidR="00870772">
        <w:rPr>
          <w:rStyle w:val="nfasis"/>
          <w:rFonts w:ascii="Arial" w:hAnsi="Arial" w:cs="Arial"/>
          <w:color w:val="0070C0"/>
        </w:rPr>
        <w:t>ver</w:t>
      </w:r>
      <w:r w:rsidR="00F673FE">
        <w:rPr>
          <w:rStyle w:val="nfasis"/>
          <w:rFonts w:ascii="Arial" w:hAnsi="Arial" w:cs="Arial"/>
          <w:color w:val="0070C0"/>
        </w:rPr>
        <w:t xml:space="preserve"> con la documentación </w:t>
      </w:r>
      <w:r w:rsidR="00F673FE" w:rsidRPr="00563A9E">
        <w:rPr>
          <w:rFonts w:ascii="Arial" w:hAnsi="Arial" w:cs="Arial"/>
          <w:i/>
          <w:iCs/>
          <w:color w:val="0070C0"/>
        </w:rPr>
        <w:t>adjunta en paquete de información técnica (en dropbox) para las empresas que han firmado el contrato de confidencialidad.</w:t>
      </w:r>
    </w:p>
    <w:p w14:paraId="2A25060A" w14:textId="696578C9" w:rsidR="00E762A1" w:rsidRPr="00100C97" w:rsidRDefault="00E762A1" w:rsidP="00F673FE">
      <w:pPr>
        <w:rPr>
          <w:rStyle w:val="nfasis"/>
          <w:rFonts w:ascii="Arial" w:hAnsi="Arial" w:cs="Arial"/>
          <w:color w:val="0070C0"/>
          <w:sz w:val="22"/>
          <w:szCs w:val="22"/>
        </w:rPr>
      </w:pPr>
    </w:p>
    <w:p w14:paraId="74D797F9" w14:textId="4DB4FFEF" w:rsidR="00E762A1" w:rsidRPr="00100C97" w:rsidRDefault="004A7B08" w:rsidP="00070753">
      <w:pPr>
        <w:pStyle w:val="Prrafodelista"/>
        <w:numPr>
          <w:ilvl w:val="0"/>
          <w:numId w:val="15"/>
        </w:numPr>
        <w:rPr>
          <w:rStyle w:val="nfasis"/>
          <w:rFonts w:ascii="Arial" w:hAnsi="Arial" w:cs="Arial"/>
          <w:color w:val="0070C0"/>
        </w:rPr>
      </w:pPr>
      <w:r w:rsidRPr="00100C97">
        <w:rPr>
          <w:rStyle w:val="Textoennegrita"/>
          <w:rFonts w:ascii="Arial" w:hAnsi="Arial" w:cs="Arial"/>
          <w:b w:val="0"/>
          <w:bCs w:val="0"/>
        </w:rPr>
        <w:t xml:space="preserve">¿Existen </w:t>
      </w:r>
      <w:r w:rsidRPr="004A0544">
        <w:rPr>
          <w:rStyle w:val="Textoennegrita"/>
          <w:rFonts w:ascii="Arial" w:hAnsi="Arial" w:cs="Arial"/>
          <w:b w:val="0"/>
          <w:bCs w:val="0"/>
        </w:rPr>
        <w:t>lineamientos específicos para el transporte e</w:t>
      </w:r>
      <w:r w:rsidRPr="004A0544">
        <w:rPr>
          <w:rStyle w:val="Textoennegrita"/>
          <w:rFonts w:ascii="Arial" w:hAnsi="Arial" w:cs="Arial"/>
          <w:b w:val="0"/>
          <w:bCs w:val="0"/>
        </w:rPr>
        <w:t xml:space="preserve"> </w:t>
      </w:r>
      <w:r w:rsidRPr="004A0544">
        <w:rPr>
          <w:rStyle w:val="Textoennegrita"/>
          <w:rFonts w:ascii="Arial" w:hAnsi="Arial" w:cs="Arial"/>
          <w:b w:val="0"/>
          <w:bCs w:val="0"/>
        </w:rPr>
        <w:t>instalación de equipos pesados?</w:t>
      </w:r>
      <w:r w:rsidR="00E762A1" w:rsidRPr="004A0544">
        <w:rPr>
          <w:rFonts w:ascii="Arial" w:hAnsi="Arial" w:cs="Arial"/>
        </w:rPr>
        <w:br/>
      </w:r>
      <w:r w:rsidR="00E762A1" w:rsidRPr="004A0544">
        <w:rPr>
          <w:rStyle w:val="nfasis"/>
          <w:rFonts w:ascii="Arial" w:hAnsi="Arial" w:cs="Arial"/>
          <w:color w:val="0070C0"/>
        </w:rPr>
        <w:t xml:space="preserve">Respuesta:  </w:t>
      </w:r>
      <w:r w:rsidR="004A0544" w:rsidRPr="004A0544">
        <w:rPr>
          <w:rFonts w:ascii="Arial" w:hAnsi="Arial" w:cs="Arial"/>
          <w:i/>
          <w:iCs/>
          <w:color w:val="0070C0"/>
          <w:lang w:val="es-AR"/>
        </w:rPr>
        <w:t>Se le brindará esa información al concursante que sea adjudicado en este proyecto.</w:t>
      </w:r>
    </w:p>
    <w:p w14:paraId="3AFA008A" w14:textId="2CE4CC4B" w:rsidR="00E762A1" w:rsidRPr="00100C97" w:rsidRDefault="00E762A1" w:rsidP="00125F04">
      <w:pPr>
        <w:ind w:left="709"/>
        <w:rPr>
          <w:rFonts w:ascii="Arial" w:hAnsi="Arial" w:cs="Arial"/>
          <w:color w:val="000000" w:themeColor="text1"/>
          <w:sz w:val="22"/>
          <w:szCs w:val="22"/>
        </w:rPr>
      </w:pPr>
    </w:p>
    <w:p w14:paraId="366DF165" w14:textId="49832BA2" w:rsidR="00E762A1" w:rsidRPr="00100C97" w:rsidRDefault="004A7B08" w:rsidP="00100C97">
      <w:pPr>
        <w:pStyle w:val="Prrafodelista"/>
        <w:numPr>
          <w:ilvl w:val="0"/>
          <w:numId w:val="15"/>
        </w:numPr>
        <w:rPr>
          <w:rStyle w:val="nfasis"/>
          <w:rFonts w:ascii="Arial" w:hAnsi="Arial" w:cs="Arial"/>
          <w:i w:val="0"/>
          <w:iCs w:val="0"/>
        </w:rPr>
      </w:pPr>
      <w:r w:rsidRPr="00100C97">
        <w:rPr>
          <w:rStyle w:val="Textoennegrita"/>
          <w:rFonts w:ascii="Arial" w:hAnsi="Arial" w:cs="Arial"/>
          <w:b w:val="0"/>
          <w:bCs w:val="0"/>
        </w:rPr>
        <w:t>¿Qué estándares de protección anticorrosiva deben</w:t>
      </w:r>
      <w:r w:rsidR="00100C97">
        <w:rPr>
          <w:rStyle w:val="Textoennegrita"/>
          <w:rFonts w:ascii="Arial" w:hAnsi="Arial" w:cs="Arial"/>
          <w:b w:val="0"/>
          <w:bCs w:val="0"/>
        </w:rPr>
        <w:t xml:space="preserve"> </w:t>
      </w:r>
      <w:r w:rsidRPr="00100C97">
        <w:rPr>
          <w:rStyle w:val="Textoennegrita"/>
          <w:rFonts w:ascii="Arial" w:hAnsi="Arial" w:cs="Arial"/>
          <w:b w:val="0"/>
          <w:bCs w:val="0"/>
        </w:rPr>
        <w:t>aplicarse a las estructuras y tuberías?</w:t>
      </w:r>
      <w:r w:rsidR="00E762A1" w:rsidRPr="00100C97">
        <w:rPr>
          <w:rFonts w:ascii="Arial" w:hAnsi="Arial" w:cs="Arial"/>
        </w:rPr>
        <w:br/>
      </w:r>
      <w:r w:rsidR="00E762A1" w:rsidRPr="00100C97">
        <w:rPr>
          <w:rStyle w:val="nfasis"/>
          <w:rFonts w:ascii="Arial" w:hAnsi="Arial" w:cs="Arial"/>
          <w:color w:val="0070C0"/>
        </w:rPr>
        <w:t>Respuesta:</w:t>
      </w:r>
      <w:r w:rsidR="00870772" w:rsidRPr="00870772">
        <w:rPr>
          <w:rFonts w:ascii="Arial" w:hAnsi="Arial" w:cs="Arial"/>
          <w:i/>
          <w:iCs/>
          <w:color w:val="0070C0"/>
        </w:rPr>
        <w:t xml:space="preserve"> </w:t>
      </w:r>
      <w:r w:rsidR="00870772" w:rsidRPr="00F673F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</w:t>
      </w:r>
      <w:r w:rsidR="00870772">
        <w:rPr>
          <w:rFonts w:ascii="Arial" w:hAnsi="Arial" w:cs="Arial"/>
          <w:i/>
          <w:iCs/>
          <w:color w:val="0070C0"/>
        </w:rPr>
        <w:t>.</w:t>
      </w:r>
    </w:p>
    <w:p w14:paraId="018A8C3B" w14:textId="77777777" w:rsidR="00E762A1" w:rsidRPr="00100C97" w:rsidRDefault="00E762A1" w:rsidP="00125F04">
      <w:pPr>
        <w:ind w:left="709"/>
        <w:rPr>
          <w:rStyle w:val="nfasis"/>
          <w:rFonts w:ascii="Arial" w:hAnsi="Arial" w:cs="Arial"/>
          <w:color w:val="0070C0"/>
          <w:sz w:val="22"/>
          <w:szCs w:val="22"/>
        </w:rPr>
      </w:pPr>
    </w:p>
    <w:p w14:paraId="30626142" w14:textId="310CEC26" w:rsidR="006D36AB" w:rsidRPr="00100C97" w:rsidRDefault="00070753" w:rsidP="00070753">
      <w:pPr>
        <w:pStyle w:val="Prrafodelista"/>
        <w:numPr>
          <w:ilvl w:val="0"/>
          <w:numId w:val="15"/>
        </w:numPr>
        <w:rPr>
          <w:rFonts w:ascii="Arial" w:hAnsi="Arial" w:cs="Arial"/>
          <w:i/>
          <w:iCs/>
          <w:color w:val="0070C0"/>
        </w:rPr>
      </w:pPr>
      <w:r w:rsidRPr="00100C97">
        <w:rPr>
          <w:rStyle w:val="Textoennegrita"/>
          <w:rFonts w:ascii="Arial" w:hAnsi="Arial" w:cs="Arial"/>
          <w:b w:val="0"/>
          <w:bCs w:val="0"/>
        </w:rPr>
        <w:t xml:space="preserve"> ¿El cliente tiene alguna preferencia específica sobre el método de calefacción?</w:t>
      </w:r>
      <w:r w:rsidR="006D36AB" w:rsidRPr="00100C97">
        <w:rPr>
          <w:rFonts w:ascii="Arial" w:hAnsi="Arial" w:cs="Arial"/>
        </w:rPr>
        <w:br/>
      </w:r>
      <w:r w:rsidR="006D36AB" w:rsidRPr="00100C97">
        <w:rPr>
          <w:rStyle w:val="nfasis"/>
          <w:rFonts w:ascii="Arial" w:hAnsi="Arial" w:cs="Arial"/>
          <w:color w:val="0070C0"/>
        </w:rPr>
        <w:t>Respuesta</w:t>
      </w:r>
      <w:r w:rsidR="006D36AB" w:rsidRPr="00100C97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="00870772">
        <w:rPr>
          <w:rStyle w:val="nfasis"/>
          <w:rFonts w:ascii="Arial" w:hAnsi="Arial" w:cs="Arial"/>
          <w:i w:val="0"/>
          <w:iCs w:val="0"/>
          <w:color w:val="0070C0"/>
        </w:rPr>
        <w:t xml:space="preserve"> </w:t>
      </w:r>
      <w:r w:rsidR="006D36AB" w:rsidRPr="00100C97">
        <w:rPr>
          <w:rStyle w:val="nfasis"/>
          <w:rFonts w:ascii="Arial" w:hAnsi="Arial" w:cs="Arial"/>
          <w:color w:val="0070C0"/>
        </w:rPr>
        <w:t>No</w:t>
      </w:r>
      <w:r w:rsidR="006D36AB" w:rsidRPr="00100C97">
        <w:rPr>
          <w:rFonts w:ascii="Arial" w:hAnsi="Arial" w:cs="Arial"/>
          <w:i/>
          <w:iCs/>
          <w:color w:val="0070C0"/>
        </w:rPr>
        <w:t xml:space="preserve"> tenemos una preferencia específica sobre el método de calefacción</w:t>
      </w:r>
      <w:r w:rsidR="008910B8" w:rsidRPr="00100C97">
        <w:rPr>
          <w:rFonts w:ascii="Arial" w:hAnsi="Arial" w:cs="Arial"/>
          <w:i/>
          <w:iCs/>
          <w:color w:val="0070C0"/>
        </w:rPr>
        <w:t>.</w:t>
      </w:r>
    </w:p>
    <w:p w14:paraId="1A5A5D46" w14:textId="77777777" w:rsidR="006D36AB" w:rsidRPr="00100C97" w:rsidRDefault="006D36AB" w:rsidP="00125F04">
      <w:pPr>
        <w:ind w:left="709"/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5BCD3568" w14:textId="77777777" w:rsidR="00100C97" w:rsidRDefault="00070753" w:rsidP="00100C97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00C97"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4A7B08" w:rsidRPr="00100C97">
        <w:rPr>
          <w:rStyle w:val="Textoennegrita"/>
          <w:rFonts w:ascii="Arial" w:hAnsi="Arial" w:cs="Arial"/>
          <w:b w:val="0"/>
          <w:bCs w:val="0"/>
        </w:rPr>
        <w:t>¿Es necesaria alguna certificación o tipo de pintura específica para cumplir con normativas de seguridad o ambientales?</w:t>
      </w:r>
      <w:r w:rsidR="004A7B08" w:rsidRPr="00100C97">
        <w:rPr>
          <w:rFonts w:ascii="Arial" w:hAnsi="Arial" w:cs="Arial"/>
        </w:rPr>
        <w:t xml:space="preserve"> </w:t>
      </w:r>
    </w:p>
    <w:p w14:paraId="05145F0E" w14:textId="61DEA4A0" w:rsidR="003A0FF3" w:rsidRPr="00100C97" w:rsidRDefault="003A0FF3" w:rsidP="00100C97">
      <w:pPr>
        <w:pStyle w:val="Prrafodelista"/>
        <w:ind w:left="1064"/>
        <w:rPr>
          <w:rStyle w:val="nfasis"/>
          <w:rFonts w:ascii="Arial" w:hAnsi="Arial" w:cs="Arial"/>
          <w:i w:val="0"/>
          <w:iCs w:val="0"/>
        </w:rPr>
      </w:pPr>
      <w:r w:rsidRPr="00100C97">
        <w:rPr>
          <w:rStyle w:val="nfasis"/>
          <w:rFonts w:ascii="Arial" w:hAnsi="Arial" w:cs="Arial"/>
          <w:color w:val="0070C0"/>
        </w:rPr>
        <w:t>Respuesta</w:t>
      </w:r>
      <w:r w:rsidRPr="00100C97">
        <w:rPr>
          <w:rStyle w:val="nfasis"/>
          <w:rFonts w:ascii="Arial" w:hAnsi="Arial" w:cs="Arial"/>
          <w:i w:val="0"/>
          <w:iCs w:val="0"/>
          <w:color w:val="0070C0"/>
        </w:rPr>
        <w:t xml:space="preserve">: </w:t>
      </w:r>
      <w:r w:rsidR="00870772" w:rsidRPr="00F673F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</w:t>
      </w:r>
      <w:r w:rsidR="00870772">
        <w:rPr>
          <w:rFonts w:ascii="Arial" w:hAnsi="Arial" w:cs="Arial"/>
          <w:i/>
          <w:iCs/>
          <w:color w:val="0070C0"/>
        </w:rPr>
        <w:t>.</w:t>
      </w:r>
    </w:p>
    <w:p w14:paraId="5988C433" w14:textId="77777777" w:rsidR="003C2C17" w:rsidRPr="00100C97" w:rsidRDefault="003C2C17" w:rsidP="00125F04">
      <w:pPr>
        <w:ind w:left="709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7175288" w14:textId="0598946F" w:rsidR="00100C97" w:rsidRPr="004B4D62" w:rsidRDefault="004A7B08" w:rsidP="00100C97">
      <w:pPr>
        <w:pStyle w:val="Prrafodelista"/>
        <w:numPr>
          <w:ilvl w:val="0"/>
          <w:numId w:val="15"/>
        </w:numPr>
        <w:rPr>
          <w:rStyle w:val="Textoennegrita"/>
          <w:rFonts w:ascii="Arial" w:hAnsi="Arial" w:cs="Arial"/>
          <w:b w:val="0"/>
          <w:bCs w:val="0"/>
        </w:rPr>
      </w:pPr>
      <w:r w:rsidRPr="004B4D62">
        <w:rPr>
          <w:rStyle w:val="Textoennegrita"/>
          <w:rFonts w:ascii="Arial" w:hAnsi="Arial" w:cs="Arial"/>
          <w:b w:val="0"/>
          <w:bCs w:val="0"/>
        </w:rPr>
        <w:t>¿Qué requisitos específicos de aislamiento y protección</w:t>
      </w:r>
      <w:r w:rsidRPr="004B4D62">
        <w:rPr>
          <w:rStyle w:val="Textoennegrita"/>
          <w:rFonts w:ascii="Arial" w:hAnsi="Arial" w:cs="Arial"/>
          <w:b w:val="0"/>
          <w:bCs w:val="0"/>
        </w:rPr>
        <w:t xml:space="preserve"> </w:t>
      </w:r>
      <w:r w:rsidRPr="004B4D62">
        <w:rPr>
          <w:rStyle w:val="Textoennegrita"/>
          <w:rFonts w:ascii="Arial" w:hAnsi="Arial" w:cs="Arial"/>
          <w:b w:val="0"/>
          <w:bCs w:val="0"/>
        </w:rPr>
        <w:t>deben tener el cableado y la instrumentación del piping?</w:t>
      </w:r>
    </w:p>
    <w:p w14:paraId="710689AA" w14:textId="482DC05D" w:rsidR="003C2C17" w:rsidRPr="004B4D62" w:rsidRDefault="004B4D62" w:rsidP="00100C97">
      <w:pPr>
        <w:pStyle w:val="Prrafodelista"/>
        <w:ind w:left="1064"/>
        <w:rPr>
          <w:rStyle w:val="nfasis"/>
          <w:rFonts w:ascii="Arial" w:hAnsi="Arial" w:cs="Arial"/>
          <w:i w:val="0"/>
          <w:iCs w:val="0"/>
        </w:rPr>
      </w:pPr>
      <w:r w:rsidRPr="004B4D62">
        <w:rPr>
          <w:rStyle w:val="nfasis"/>
          <w:rFonts w:ascii="Arial" w:hAnsi="Arial" w:cs="Arial"/>
          <w:color w:val="0070C0"/>
        </w:rPr>
        <w:t>Respuesta:</w:t>
      </w:r>
      <w:r w:rsidRPr="004B4D62">
        <w:rPr>
          <w:rFonts w:ascii="Arial" w:hAnsi="Arial" w:cs="Arial"/>
          <w:color w:val="0070C0"/>
        </w:rPr>
        <w:t xml:space="preserve"> </w:t>
      </w:r>
      <w:r w:rsidRPr="004B4D62">
        <w:rPr>
          <w:rFonts w:ascii="Arial" w:hAnsi="Arial" w:cs="Arial"/>
          <w:i/>
          <w:iCs/>
          <w:color w:val="0070C0"/>
        </w:rPr>
        <w:t>Clasificación de área</w:t>
      </w:r>
      <w:r w:rsidRPr="004B4D62">
        <w:rPr>
          <w:rFonts w:ascii="Arial" w:hAnsi="Arial" w:cs="Arial"/>
          <w:color w:val="0070C0"/>
        </w:rPr>
        <w:t xml:space="preserve"> </w:t>
      </w:r>
      <w:r w:rsidRPr="004B4D62">
        <w:rPr>
          <w:rStyle w:val="nfasis"/>
          <w:rFonts w:ascii="Arial" w:hAnsi="Arial" w:cs="Arial"/>
          <w:color w:val="0070C0"/>
        </w:rPr>
        <w:t>Zona 2, Grupo IIC, T2</w:t>
      </w:r>
      <w:r>
        <w:rPr>
          <w:rStyle w:val="nfasis"/>
          <w:rFonts w:ascii="Arial" w:hAnsi="Arial" w:cs="Arial"/>
          <w:color w:val="0070C0"/>
        </w:rPr>
        <w:t>;</w:t>
      </w:r>
      <w:r w:rsidR="00A246A7" w:rsidRPr="00A246A7">
        <w:t xml:space="preserve"> </w:t>
      </w:r>
      <w:r w:rsidR="00A246A7" w:rsidRPr="00A246A7">
        <w:rPr>
          <w:rStyle w:val="nfasis"/>
          <w:rFonts w:ascii="Arial" w:hAnsi="Arial" w:cs="Arial"/>
          <w:color w:val="0070C0"/>
        </w:rPr>
        <w:t xml:space="preserve">los </w:t>
      </w:r>
      <w:r w:rsidR="00A246A7">
        <w:rPr>
          <w:rStyle w:val="nfasis"/>
          <w:rFonts w:ascii="Arial" w:hAnsi="Arial" w:cs="Arial"/>
          <w:color w:val="0070C0"/>
        </w:rPr>
        <w:t xml:space="preserve">instrumentos </w:t>
      </w:r>
      <w:r w:rsidR="00A246A7" w:rsidRPr="00A246A7">
        <w:rPr>
          <w:rStyle w:val="nfasis"/>
          <w:rFonts w:ascii="Arial" w:hAnsi="Arial" w:cs="Arial"/>
          <w:color w:val="0070C0"/>
        </w:rPr>
        <w:t xml:space="preserve">de seguridad deben tener </w:t>
      </w:r>
      <w:r w:rsidR="00A246A7" w:rsidRPr="00A246A7">
        <w:rPr>
          <w:rStyle w:val="nfasis"/>
          <w:rFonts w:ascii="Arial" w:hAnsi="Arial" w:cs="Arial"/>
          <w:color w:val="0070C0"/>
        </w:rPr>
        <w:t>certificación</w:t>
      </w:r>
      <w:r w:rsidR="00A246A7" w:rsidRPr="00A246A7">
        <w:rPr>
          <w:rStyle w:val="nfasis"/>
          <w:rFonts w:ascii="Arial" w:hAnsi="Arial" w:cs="Arial"/>
          <w:color w:val="0070C0"/>
        </w:rPr>
        <w:t xml:space="preserve"> SIL 3</w:t>
      </w:r>
      <w:r>
        <w:rPr>
          <w:rStyle w:val="nfasis"/>
          <w:rFonts w:ascii="Arial" w:hAnsi="Arial" w:cs="Arial"/>
          <w:color w:val="0070C0"/>
        </w:rPr>
        <w:t xml:space="preserve"> certificación: seguridad intrínseca</w:t>
      </w:r>
      <w:r w:rsidR="00A246A7">
        <w:rPr>
          <w:rStyle w:val="nfasis"/>
          <w:rFonts w:ascii="Arial" w:hAnsi="Arial" w:cs="Arial"/>
          <w:color w:val="0070C0"/>
        </w:rPr>
        <w:t xml:space="preserve"> y </w:t>
      </w:r>
      <w:r w:rsidR="00A246A7" w:rsidRPr="00A246A7">
        <w:rPr>
          <w:rStyle w:val="nfasis"/>
          <w:rFonts w:ascii="Arial" w:hAnsi="Arial" w:cs="Arial"/>
          <w:color w:val="0070C0"/>
        </w:rPr>
        <w:t>todos</w:t>
      </w:r>
      <w:r w:rsidR="00A246A7">
        <w:rPr>
          <w:rStyle w:val="nfasis"/>
          <w:rFonts w:ascii="Arial" w:hAnsi="Arial" w:cs="Arial"/>
          <w:color w:val="0070C0"/>
        </w:rPr>
        <w:t xml:space="preserve"> los instrumentos</w:t>
      </w:r>
      <w:r w:rsidR="00A246A7" w:rsidRPr="00A246A7">
        <w:rPr>
          <w:rStyle w:val="nfasis"/>
          <w:rFonts w:ascii="Arial" w:hAnsi="Arial" w:cs="Arial"/>
          <w:color w:val="0070C0"/>
        </w:rPr>
        <w:t xml:space="preserve"> ip68</w:t>
      </w:r>
      <w:r>
        <w:rPr>
          <w:rStyle w:val="nfasis"/>
          <w:rFonts w:ascii="Arial" w:hAnsi="Arial" w:cs="Arial"/>
          <w:color w:val="0070C0"/>
        </w:rPr>
        <w:t>.</w:t>
      </w:r>
      <w:r w:rsidR="003C2C17" w:rsidRPr="004B4D62">
        <w:rPr>
          <w:rStyle w:val="nfasis"/>
          <w:rFonts w:ascii="Arial" w:hAnsi="Arial" w:cs="Arial"/>
          <w:color w:val="0070C0"/>
        </w:rPr>
        <w:t xml:space="preserve"> </w:t>
      </w:r>
    </w:p>
    <w:p w14:paraId="33F3A093" w14:textId="12587332" w:rsidR="003C2C17" w:rsidRPr="00F673FE" w:rsidRDefault="003C2C17" w:rsidP="00125F04">
      <w:pPr>
        <w:ind w:left="709"/>
        <w:rPr>
          <w:rFonts w:ascii="Arial" w:hAnsi="Arial" w:cs="Arial"/>
          <w:color w:val="000000" w:themeColor="text1"/>
          <w:sz w:val="22"/>
          <w:szCs w:val="22"/>
          <w:highlight w:val="green"/>
        </w:rPr>
      </w:pPr>
    </w:p>
    <w:p w14:paraId="6315E535" w14:textId="658FB8AA" w:rsidR="00A246A7" w:rsidRPr="002A0DF5" w:rsidRDefault="00070753" w:rsidP="00870772">
      <w:pPr>
        <w:pStyle w:val="Prrafodelista"/>
        <w:numPr>
          <w:ilvl w:val="0"/>
          <w:numId w:val="15"/>
        </w:numPr>
        <w:spacing w:line="240" w:lineRule="auto"/>
        <w:rPr>
          <w:rStyle w:val="nfasis"/>
          <w:rFonts w:ascii="Arial" w:hAnsi="Arial" w:cs="Arial"/>
          <w:color w:val="0070C0"/>
        </w:rPr>
      </w:pPr>
      <w:r w:rsidRPr="002A0DF5">
        <w:rPr>
          <w:rFonts w:ascii="Arial" w:hAnsi="Arial" w:cs="Arial"/>
          <w:lang w:val="es-AR"/>
        </w:rPr>
        <w:lastRenderedPageBreak/>
        <w:t xml:space="preserve"> </w:t>
      </w:r>
      <w:r w:rsidR="004A7B08" w:rsidRPr="002A0DF5">
        <w:rPr>
          <w:rFonts w:ascii="Arial" w:hAnsi="Arial" w:cs="Arial"/>
          <w:lang w:val="es-AR"/>
        </w:rPr>
        <w:t>¿Qué compatibilidad y protocolos de comunicación</w:t>
      </w:r>
      <w:r w:rsidR="004A7B08" w:rsidRPr="002A0DF5">
        <w:rPr>
          <w:rFonts w:ascii="Arial" w:hAnsi="Arial" w:cs="Arial"/>
          <w:lang w:val="es-AR"/>
        </w:rPr>
        <w:t xml:space="preserve"> </w:t>
      </w:r>
      <w:r w:rsidR="004A7B08" w:rsidRPr="002A0DF5">
        <w:rPr>
          <w:rFonts w:ascii="Arial" w:hAnsi="Arial" w:cs="Arial"/>
          <w:lang w:val="es-AR"/>
        </w:rPr>
        <w:t>deben asegurarse para integrar el sistema de control con</w:t>
      </w:r>
      <w:r w:rsidR="004A7B08" w:rsidRPr="002A0DF5">
        <w:rPr>
          <w:rFonts w:ascii="Arial" w:hAnsi="Arial" w:cs="Arial"/>
          <w:lang w:val="es-AR"/>
        </w:rPr>
        <w:t xml:space="preserve"> </w:t>
      </w:r>
      <w:r w:rsidR="004A7B08" w:rsidRPr="002A0DF5">
        <w:rPr>
          <w:rFonts w:ascii="Arial" w:hAnsi="Arial" w:cs="Arial"/>
          <w:lang w:val="es-AR"/>
        </w:rPr>
        <w:t>el actual en planta?</w:t>
      </w:r>
      <w:r w:rsidR="00CD1923" w:rsidRPr="002A0DF5">
        <w:rPr>
          <w:rFonts w:ascii="Arial" w:hAnsi="Arial" w:cs="Arial"/>
        </w:rPr>
        <w:br/>
      </w:r>
      <w:r w:rsidR="00CD1923" w:rsidRPr="002A0DF5">
        <w:rPr>
          <w:rStyle w:val="nfasis"/>
          <w:rFonts w:ascii="Arial" w:hAnsi="Arial" w:cs="Arial"/>
          <w:color w:val="0070C0"/>
        </w:rPr>
        <w:t>Respuesta:</w:t>
      </w:r>
      <w:r w:rsidR="00A246A7" w:rsidRPr="00A246A7">
        <w:t xml:space="preserve"> </w:t>
      </w:r>
      <w:r w:rsidR="00A246A7" w:rsidRPr="002A0DF5">
        <w:rPr>
          <w:rStyle w:val="nfasis"/>
          <w:rFonts w:ascii="Arial" w:hAnsi="Arial" w:cs="Arial"/>
          <w:color w:val="0070C0"/>
        </w:rPr>
        <w:t>Instrumentación</w:t>
      </w:r>
      <w:r w:rsidR="00A246A7" w:rsidRPr="002A0DF5">
        <w:rPr>
          <w:rStyle w:val="nfasis"/>
          <w:rFonts w:ascii="Arial" w:hAnsi="Arial" w:cs="Arial"/>
          <w:color w:val="0070C0"/>
        </w:rPr>
        <w:t xml:space="preserve"> de proceso: dos hilos 4-20 ma + protocolo</w:t>
      </w:r>
      <w:r w:rsidR="00A246A7" w:rsidRPr="002A0DF5">
        <w:rPr>
          <w:rStyle w:val="nfasis"/>
          <w:rFonts w:ascii="Arial" w:hAnsi="Arial" w:cs="Arial"/>
          <w:color w:val="0070C0"/>
        </w:rPr>
        <w:t xml:space="preserve"> </w:t>
      </w:r>
      <w:r w:rsidR="00A246A7" w:rsidRPr="002A0DF5">
        <w:rPr>
          <w:rStyle w:val="nfasis"/>
          <w:rFonts w:ascii="Arial" w:hAnsi="Arial" w:cs="Arial"/>
          <w:color w:val="0070C0"/>
        </w:rPr>
        <w:t xml:space="preserve">HART+cableado blindado para </w:t>
      </w:r>
      <w:r w:rsidR="00A246A7" w:rsidRPr="002A0DF5">
        <w:rPr>
          <w:rStyle w:val="nfasis"/>
          <w:rFonts w:ascii="Arial" w:hAnsi="Arial" w:cs="Arial"/>
          <w:color w:val="0070C0"/>
        </w:rPr>
        <w:t>instrumentación. Instrumentación</w:t>
      </w:r>
      <w:r w:rsidR="00A246A7" w:rsidRPr="002A0DF5">
        <w:rPr>
          <w:rStyle w:val="nfasis"/>
          <w:rFonts w:ascii="Arial" w:hAnsi="Arial" w:cs="Arial"/>
          <w:color w:val="0070C0"/>
        </w:rPr>
        <w:t xml:space="preserve"> de comunicación: modbus rtu + cable blindado</w:t>
      </w:r>
      <w:r w:rsidR="00A246A7" w:rsidRPr="002A0DF5">
        <w:rPr>
          <w:rStyle w:val="nfasis"/>
          <w:rFonts w:ascii="Arial" w:hAnsi="Arial" w:cs="Arial"/>
          <w:color w:val="0070C0"/>
        </w:rPr>
        <w:t>.</w:t>
      </w:r>
    </w:p>
    <w:p w14:paraId="287C25D1" w14:textId="095B7AD0" w:rsidR="004261B0" w:rsidRDefault="00A246A7" w:rsidP="00870772">
      <w:pPr>
        <w:ind w:left="1066"/>
        <w:rPr>
          <w:rStyle w:val="nfasis"/>
          <w:rFonts w:ascii="Arial" w:hAnsi="Arial" w:cs="Arial"/>
          <w:color w:val="0070C0"/>
          <w:sz w:val="22"/>
          <w:szCs w:val="22"/>
        </w:rPr>
      </w:pPr>
      <w:r w:rsidRPr="00A246A7">
        <w:rPr>
          <w:rStyle w:val="nfasis"/>
          <w:rFonts w:ascii="Arial" w:hAnsi="Arial" w:cs="Arial"/>
          <w:color w:val="0070C0"/>
          <w:sz w:val="22"/>
          <w:szCs w:val="22"/>
        </w:rPr>
        <w:t>El toma</w:t>
      </w:r>
      <w:r>
        <w:rPr>
          <w:rStyle w:val="nfasis"/>
          <w:rFonts w:ascii="Arial" w:hAnsi="Arial" w:cs="Arial"/>
          <w:color w:val="0070C0"/>
          <w:sz w:val="22"/>
          <w:szCs w:val="22"/>
        </w:rPr>
        <w:t xml:space="preserve"> </w:t>
      </w:r>
      <w:r w:rsidRPr="00A246A7">
        <w:rPr>
          <w:rStyle w:val="nfasis"/>
          <w:rFonts w:ascii="Arial" w:hAnsi="Arial" w:cs="Arial"/>
          <w:color w:val="0070C0"/>
          <w:sz w:val="22"/>
          <w:szCs w:val="22"/>
        </w:rPr>
        <w:t>muestra se comunica con el dcs por protocolo modbus o ethernet</w:t>
      </w:r>
    </w:p>
    <w:p w14:paraId="1583298C" w14:textId="63DDAB3C" w:rsidR="00A246A7" w:rsidRPr="00F673FE" w:rsidRDefault="00A246A7" w:rsidP="00870772">
      <w:pPr>
        <w:ind w:left="1066"/>
        <w:rPr>
          <w:rStyle w:val="nfasis"/>
          <w:rFonts w:ascii="Arial" w:hAnsi="Arial" w:cs="Arial"/>
          <w:color w:val="0070C0"/>
          <w:sz w:val="22"/>
          <w:szCs w:val="22"/>
        </w:rPr>
      </w:pPr>
      <w:r w:rsidRPr="001F732D">
        <w:rPr>
          <w:rStyle w:val="nfasis"/>
          <w:rFonts w:ascii="Arial" w:hAnsi="Arial" w:cs="Arial"/>
          <w:color w:val="0070C0"/>
          <w:sz w:val="22"/>
          <w:szCs w:val="22"/>
        </w:rPr>
        <w:t>Compatibilidad con de DCS 800xA de ABB.</w:t>
      </w:r>
    </w:p>
    <w:p w14:paraId="7BAFCC84" w14:textId="77777777" w:rsidR="00CD1923" w:rsidRPr="00100C97" w:rsidRDefault="00CD1923" w:rsidP="00125F04">
      <w:pPr>
        <w:ind w:left="709"/>
        <w:rPr>
          <w:rFonts w:ascii="Arial" w:hAnsi="Arial" w:cs="Arial"/>
          <w:color w:val="000000" w:themeColor="text1"/>
          <w:sz w:val="22"/>
          <w:szCs w:val="22"/>
        </w:rPr>
      </w:pPr>
    </w:p>
    <w:p w14:paraId="3E42B604" w14:textId="43CA9510" w:rsidR="00100C97" w:rsidRDefault="00070753" w:rsidP="00100C97">
      <w:pPr>
        <w:pStyle w:val="Prrafodelista"/>
        <w:numPr>
          <w:ilvl w:val="0"/>
          <w:numId w:val="15"/>
        </w:numPr>
        <w:ind w:left="1060" w:hanging="357"/>
        <w:rPr>
          <w:rFonts w:ascii="Arial" w:hAnsi="Arial" w:cs="Arial"/>
        </w:rPr>
      </w:pPr>
      <w:r w:rsidRPr="00100C97">
        <w:rPr>
          <w:rFonts w:ascii="Arial" w:hAnsi="Arial" w:cs="Arial"/>
          <w:b/>
          <w:bCs/>
        </w:rPr>
        <w:t xml:space="preserve"> </w:t>
      </w:r>
      <w:r w:rsidR="004A7B08" w:rsidRPr="00100C97">
        <w:rPr>
          <w:rFonts w:ascii="Arial" w:hAnsi="Arial" w:cs="Arial"/>
        </w:rPr>
        <w:t>Planos generales de planta</w:t>
      </w:r>
      <w:r w:rsidR="004A7B08" w:rsidRP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o Layout de la planta y áreas de instalación del</w:t>
      </w:r>
      <w:r w:rsidR="004A7B08" w:rsidRP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sistema de abatimiento.</w:t>
      </w:r>
      <w:r w:rsidR="004A7B08" w:rsidRP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o Modelo 3D de tuberías con ubicación específica</w:t>
      </w:r>
      <w:r w:rsidRP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de los equipos y áreas de instalación del sistema</w:t>
      </w:r>
      <w:r w:rsidR="004A7B08" w:rsidRP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de abatimiento.</w:t>
      </w:r>
    </w:p>
    <w:p w14:paraId="6FCB8A1C" w14:textId="4EFA8CE8" w:rsidR="00297B50" w:rsidRPr="00276345" w:rsidRDefault="00CD1923" w:rsidP="00297B50">
      <w:pPr>
        <w:pStyle w:val="Prrafodelista"/>
        <w:ind w:left="1134"/>
        <w:jc w:val="both"/>
        <w:rPr>
          <w:rFonts w:ascii="Arial" w:hAnsi="Arial" w:cs="Arial"/>
        </w:rPr>
      </w:pPr>
      <w:r w:rsidRPr="00100C97">
        <w:rPr>
          <w:rStyle w:val="nfasis"/>
          <w:rFonts w:ascii="Arial" w:hAnsi="Arial" w:cs="Arial"/>
          <w:color w:val="0070C0"/>
        </w:rPr>
        <w:t xml:space="preserve">Respuesta: </w:t>
      </w:r>
      <w:r w:rsidR="00297B50" w:rsidRPr="00563A9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</w:p>
    <w:p w14:paraId="50C0DF0C" w14:textId="77777777" w:rsidR="00CD1923" w:rsidRPr="00100C97" w:rsidRDefault="00CD1923" w:rsidP="00125F04">
      <w:pPr>
        <w:ind w:left="709"/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1C3835B4" w14:textId="0C8207F5" w:rsidR="00100C97" w:rsidRPr="00100C97" w:rsidRDefault="00A73D58" w:rsidP="00100C97">
      <w:pPr>
        <w:pStyle w:val="Prrafodelista"/>
        <w:numPr>
          <w:ilvl w:val="0"/>
          <w:numId w:val="15"/>
        </w:numPr>
        <w:ind w:left="1060" w:hanging="357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Planos de Piping e instrumentación (P&amp;ID)</w:t>
      </w:r>
      <w:r w:rsidR="004A7B08" w:rsidRP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o Diagramas de proceso e instrumentación,</w:t>
      </w:r>
      <w:r w:rsidR="004A7B08" w:rsidRP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detallando flujo de gases y conexiones</w:t>
      </w:r>
      <w:r w:rsidR="004A7B08" w:rsidRPr="00100C97">
        <w:rPr>
          <w:rFonts w:ascii="Arial" w:hAnsi="Arial" w:cs="Arial"/>
        </w:rPr>
        <w:t xml:space="preserve">, </w:t>
      </w:r>
      <w:r w:rsidR="004A7B08" w:rsidRPr="00100C97">
        <w:rPr>
          <w:rFonts w:ascii="Arial" w:hAnsi="Arial" w:cs="Arial"/>
        </w:rPr>
        <w:t>válvulas, medidores y puntos de control.</w:t>
      </w:r>
      <w:r w:rsidR="00070753" w:rsidRP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Memoria con referencias y nomenclatura para</w:t>
      </w:r>
      <w:r w:rsidR="004A7B08" w:rsidRP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comprender los diagramas P&amp;ID.</w:t>
      </w:r>
    </w:p>
    <w:p w14:paraId="267A49E8" w14:textId="765B49B1" w:rsidR="00297B50" w:rsidRPr="00276345" w:rsidRDefault="00CD1923" w:rsidP="00297B50">
      <w:pPr>
        <w:pStyle w:val="Prrafodelista"/>
        <w:ind w:left="1134"/>
        <w:jc w:val="both"/>
        <w:rPr>
          <w:rFonts w:ascii="Arial" w:hAnsi="Arial" w:cs="Arial"/>
        </w:rPr>
      </w:pPr>
      <w:r w:rsidRPr="00100C97">
        <w:rPr>
          <w:rStyle w:val="nfasis"/>
          <w:rFonts w:ascii="Arial" w:hAnsi="Arial" w:cs="Arial"/>
          <w:color w:val="0070C0"/>
        </w:rPr>
        <w:t>Respuesta</w:t>
      </w:r>
      <w:r w:rsidRPr="00100C97">
        <w:rPr>
          <w:rStyle w:val="nfasis"/>
          <w:rFonts w:ascii="Arial" w:hAnsi="Arial" w:cs="Arial"/>
          <w:i w:val="0"/>
          <w:iCs w:val="0"/>
          <w:color w:val="0070C0"/>
        </w:rPr>
        <w:t xml:space="preserve">:  </w:t>
      </w:r>
      <w:r w:rsidR="00297B50" w:rsidRPr="00563A9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</w:t>
      </w:r>
      <w:r w:rsidR="00297B50">
        <w:rPr>
          <w:rFonts w:ascii="Arial" w:hAnsi="Arial" w:cs="Arial"/>
          <w:i/>
          <w:iCs/>
          <w:color w:val="0070C0"/>
        </w:rPr>
        <w:t xml:space="preserve"> además de ver todas las preguntas y respuestas del documento subido a la página web anteriormente</w:t>
      </w:r>
      <w:r w:rsidR="00297B50" w:rsidRPr="00563A9E">
        <w:rPr>
          <w:rFonts w:ascii="Arial" w:hAnsi="Arial" w:cs="Arial"/>
          <w:i/>
          <w:iCs/>
          <w:color w:val="0070C0"/>
        </w:rPr>
        <w:t>.</w:t>
      </w:r>
    </w:p>
    <w:p w14:paraId="364234AE" w14:textId="77777777" w:rsidR="00070753" w:rsidRPr="00100C97" w:rsidRDefault="00070753" w:rsidP="004A7B08">
      <w:pPr>
        <w:ind w:left="709"/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74B72ED2" w14:textId="6A87AD99" w:rsidR="00100C97" w:rsidRDefault="00070753" w:rsidP="00100C97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00C97">
        <w:rPr>
          <w:rFonts w:ascii="Arial" w:hAnsi="Arial" w:cs="Arial"/>
          <w:b/>
          <w:bCs/>
        </w:rPr>
        <w:t xml:space="preserve"> </w:t>
      </w:r>
      <w:r w:rsidR="004A7B08" w:rsidRPr="00100C97">
        <w:rPr>
          <w:rFonts w:ascii="Arial" w:hAnsi="Arial" w:cs="Arial"/>
        </w:rPr>
        <w:t>Planos estructurales de las fundaciones y</w:t>
      </w:r>
      <w:r w:rsid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soportes de piping y equipos existentes a retirar,</w:t>
      </w:r>
      <w:r w:rsidR="004A7B08" w:rsidRPr="00100C97">
        <w:rPr>
          <w:rFonts w:ascii="Arial" w:hAnsi="Arial" w:cs="Arial"/>
        </w:rPr>
        <w:t xml:space="preserve"> </w:t>
      </w:r>
      <w:r w:rsidR="004A7B08" w:rsidRPr="00100C97">
        <w:rPr>
          <w:rFonts w:ascii="Arial" w:hAnsi="Arial" w:cs="Arial"/>
        </w:rPr>
        <w:t>con dimensiones y materiales.</w:t>
      </w:r>
    </w:p>
    <w:p w14:paraId="4133EDB0" w14:textId="25A42DB5" w:rsidR="00297B50" w:rsidRPr="00276345" w:rsidRDefault="00CD1923" w:rsidP="00297B50">
      <w:pPr>
        <w:pStyle w:val="Prrafodelista"/>
        <w:ind w:left="1134"/>
        <w:jc w:val="both"/>
        <w:rPr>
          <w:rFonts w:ascii="Arial" w:hAnsi="Arial" w:cs="Arial"/>
        </w:rPr>
      </w:pPr>
      <w:r w:rsidRPr="00100C97">
        <w:rPr>
          <w:rStyle w:val="nfasis"/>
          <w:rFonts w:ascii="Arial" w:hAnsi="Arial" w:cs="Arial"/>
          <w:color w:val="0070C0"/>
        </w:rPr>
        <w:t>Respuesta</w:t>
      </w:r>
      <w:r w:rsidRPr="00100C97">
        <w:rPr>
          <w:rStyle w:val="nfasis"/>
          <w:rFonts w:ascii="Arial" w:hAnsi="Arial" w:cs="Arial"/>
          <w:i w:val="0"/>
          <w:iCs w:val="0"/>
          <w:color w:val="0070C0"/>
        </w:rPr>
        <w:t xml:space="preserve">:  </w:t>
      </w:r>
      <w:r w:rsidR="00297B50" w:rsidRPr="00563A9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</w:p>
    <w:p w14:paraId="288AB7DA" w14:textId="77777777" w:rsidR="00CD1923" w:rsidRPr="00100C97" w:rsidRDefault="00CD1923" w:rsidP="00125F04">
      <w:pPr>
        <w:ind w:left="709"/>
        <w:rPr>
          <w:rStyle w:val="Textoennegrita"/>
          <w:rFonts w:ascii="Arial" w:hAnsi="Arial" w:cs="Arial"/>
          <w:sz w:val="22"/>
          <w:szCs w:val="22"/>
        </w:rPr>
      </w:pPr>
    </w:p>
    <w:p w14:paraId="00690CD4" w14:textId="06AF3E56" w:rsidR="00CD1923" w:rsidRPr="00297B50" w:rsidRDefault="00A73D58" w:rsidP="00F673FE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4A7B08" w:rsidRPr="00100C97">
        <w:rPr>
          <w:rStyle w:val="Textoennegrita"/>
          <w:rFonts w:ascii="Arial" w:hAnsi="Arial" w:cs="Arial"/>
          <w:b w:val="0"/>
          <w:bCs w:val="0"/>
        </w:rPr>
        <w:t>Especificación técnica de la losa de hormigón en</w:t>
      </w:r>
      <w:r w:rsidR="004A7B08" w:rsidRPr="00100C97"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4A7B08" w:rsidRPr="00100C97">
        <w:rPr>
          <w:rStyle w:val="Textoennegrita"/>
          <w:rFonts w:ascii="Arial" w:hAnsi="Arial" w:cs="Arial"/>
          <w:b w:val="0"/>
          <w:bCs w:val="0"/>
        </w:rPr>
        <w:t>la que están emplazados los equipos a retirar.</w:t>
      </w:r>
      <w:r w:rsidR="00CD1923" w:rsidRPr="00100C97">
        <w:rPr>
          <w:rFonts w:ascii="Arial" w:hAnsi="Arial" w:cs="Arial"/>
        </w:rPr>
        <w:br/>
      </w:r>
      <w:r w:rsidR="00CD1923" w:rsidRPr="00100C97">
        <w:rPr>
          <w:rStyle w:val="nfasis"/>
          <w:rFonts w:ascii="Arial" w:hAnsi="Arial" w:cs="Arial"/>
          <w:color w:val="0070C0"/>
        </w:rPr>
        <w:t>Respuesta</w:t>
      </w:r>
      <w:r w:rsidR="00CD1923" w:rsidRPr="00100C97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="00297B50">
        <w:rPr>
          <w:rFonts w:ascii="Arial" w:hAnsi="Arial" w:cs="Arial"/>
          <w:i/>
          <w:iCs/>
          <w:color w:val="0070C0"/>
        </w:rPr>
        <w:t xml:space="preserve"> </w:t>
      </w:r>
      <w:r w:rsidR="00297B50" w:rsidRPr="00563A9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</w:p>
    <w:p w14:paraId="68A6CD7D" w14:textId="13227145" w:rsidR="00B65428" w:rsidRPr="00100C97" w:rsidRDefault="00B65428" w:rsidP="00125F04">
      <w:pPr>
        <w:ind w:left="709"/>
        <w:rPr>
          <w:rFonts w:ascii="Arial" w:hAnsi="Arial" w:cs="Arial"/>
          <w:color w:val="0070C0"/>
          <w:sz w:val="22"/>
          <w:szCs w:val="22"/>
        </w:rPr>
      </w:pPr>
    </w:p>
    <w:p w14:paraId="1F2C4FEA" w14:textId="1BBB3609" w:rsidR="00B65428" w:rsidRPr="00100C97" w:rsidRDefault="00A73D58" w:rsidP="00100C97">
      <w:pPr>
        <w:pStyle w:val="NormalWeb"/>
        <w:numPr>
          <w:ilvl w:val="0"/>
          <w:numId w:val="15"/>
        </w:numPr>
        <w:ind w:left="1060" w:hanging="357"/>
        <w:jc w:val="left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  <w:sz w:val="22"/>
          <w:szCs w:val="22"/>
        </w:rPr>
        <w:t>Detalles de tuberías y soportes existentes:</w:t>
      </w:r>
      <w:r w:rsidR="00D42D2A" w:rsidRPr="00100C97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  <w:sz w:val="22"/>
          <w:szCs w:val="22"/>
        </w:rPr>
        <w:t>trayectorias, puntos de fijación, juntas de</w:t>
      </w:r>
      <w:r w:rsidR="00100C97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  <w:sz w:val="22"/>
          <w:szCs w:val="22"/>
        </w:rPr>
        <w:t>expansión, y conexiones a las instalaciones</w:t>
      </w:r>
      <w:r w:rsidR="00D42D2A" w:rsidRPr="00100C97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 actuales. </w:t>
      </w:r>
      <w:r w:rsidR="00B65428" w:rsidRPr="00100C97">
        <w:rPr>
          <w:rFonts w:ascii="Arial" w:hAnsi="Arial" w:cs="Arial"/>
          <w:sz w:val="22"/>
          <w:szCs w:val="22"/>
        </w:rPr>
        <w:br/>
      </w:r>
      <w:r w:rsidR="00B65428" w:rsidRPr="00F673FE">
        <w:rPr>
          <w:rStyle w:val="nfasis"/>
          <w:rFonts w:ascii="Arial" w:hAnsi="Arial" w:cs="Arial"/>
          <w:color w:val="0070C0"/>
          <w:sz w:val="22"/>
          <w:szCs w:val="22"/>
        </w:rPr>
        <w:t>Respuesta</w:t>
      </w:r>
      <w:r w:rsidR="00B65428" w:rsidRPr="00F673FE">
        <w:rPr>
          <w:rStyle w:val="nfasis"/>
          <w:rFonts w:ascii="Arial" w:hAnsi="Arial" w:cs="Arial"/>
          <w:i w:val="0"/>
          <w:iCs w:val="0"/>
          <w:color w:val="0070C0"/>
          <w:sz w:val="22"/>
          <w:szCs w:val="22"/>
        </w:rPr>
        <w:t xml:space="preserve">:  </w:t>
      </w:r>
      <w:r w:rsidR="00297B50" w:rsidRPr="00F673FE">
        <w:rPr>
          <w:rFonts w:ascii="Arial" w:hAnsi="Arial" w:cs="Arial"/>
          <w:i/>
          <w:iCs/>
          <w:color w:val="0070C0"/>
          <w:sz w:val="22"/>
          <w:szCs w:val="22"/>
        </w:rPr>
        <w:t>Ver documentación adjunta en paquete de información técnica (en dropbox) para las empresas que han firmado el contrato de confidencialidad.</w:t>
      </w:r>
    </w:p>
    <w:p w14:paraId="5B627556" w14:textId="77777777" w:rsidR="00B65428" w:rsidRPr="00100C97" w:rsidRDefault="00B65428" w:rsidP="009D23FB">
      <w:pPr>
        <w:ind w:left="624"/>
        <w:rPr>
          <w:rFonts w:ascii="Arial" w:hAnsi="Arial" w:cs="Arial"/>
          <w:color w:val="0070C0"/>
          <w:sz w:val="22"/>
          <w:szCs w:val="22"/>
        </w:rPr>
      </w:pPr>
    </w:p>
    <w:p w14:paraId="37B1C349" w14:textId="721BBE04" w:rsidR="003C27C4" w:rsidRPr="00F673FE" w:rsidRDefault="00A73D58" w:rsidP="00F673FE">
      <w:pPr>
        <w:pStyle w:val="NormalWeb"/>
        <w:numPr>
          <w:ilvl w:val="0"/>
          <w:numId w:val="15"/>
        </w:numPr>
        <w:ind w:left="1060" w:hanging="357"/>
        <w:jc w:val="left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  <w:sz w:val="22"/>
          <w:szCs w:val="22"/>
        </w:rPr>
        <w:t>Dimensiones y pesos de equipos a retirar</w:t>
      </w:r>
      <w:r w:rsidR="003C27C4" w:rsidRPr="00100C97">
        <w:rPr>
          <w:rFonts w:ascii="Arial" w:hAnsi="Arial" w:cs="Arial"/>
          <w:sz w:val="22"/>
          <w:szCs w:val="22"/>
        </w:rPr>
        <w:br/>
      </w:r>
      <w:r w:rsidR="003C27C4" w:rsidRPr="00F673FE">
        <w:rPr>
          <w:rStyle w:val="nfasis"/>
          <w:rFonts w:ascii="Arial" w:hAnsi="Arial" w:cs="Arial"/>
          <w:color w:val="0070C0"/>
          <w:sz w:val="22"/>
          <w:szCs w:val="22"/>
        </w:rPr>
        <w:t>Respuesta</w:t>
      </w:r>
      <w:r w:rsidR="003C27C4" w:rsidRPr="00F673FE">
        <w:rPr>
          <w:rStyle w:val="nfasis"/>
          <w:rFonts w:ascii="Arial" w:hAnsi="Arial" w:cs="Arial"/>
          <w:i w:val="0"/>
          <w:iCs w:val="0"/>
          <w:color w:val="0070C0"/>
          <w:sz w:val="22"/>
          <w:szCs w:val="22"/>
        </w:rPr>
        <w:t>:</w:t>
      </w:r>
      <w:r w:rsidR="00F673FE" w:rsidRPr="00F673FE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="00F673FE" w:rsidRPr="00F673FE">
        <w:rPr>
          <w:rFonts w:ascii="Arial" w:hAnsi="Arial" w:cs="Arial"/>
          <w:i/>
          <w:iCs/>
          <w:color w:val="0070C0"/>
          <w:sz w:val="22"/>
          <w:szCs w:val="22"/>
        </w:rPr>
        <w:t>Ver documentación adjunta en paquete de información técnica (en dropbox) para las empresas que han firmado el contrato de confidencialidad.</w:t>
      </w:r>
      <w:r w:rsidR="003C27C4" w:rsidRPr="00F673FE">
        <w:rPr>
          <w:rStyle w:val="nfasis"/>
          <w:rFonts w:ascii="Arial" w:hAnsi="Arial" w:cs="Arial"/>
          <w:color w:val="0070C0"/>
          <w:sz w:val="22"/>
          <w:szCs w:val="22"/>
        </w:rPr>
        <w:t xml:space="preserve">  </w:t>
      </w:r>
      <w:r w:rsidR="005E13A3" w:rsidRPr="00F673FE">
        <w:rPr>
          <w:rFonts w:ascii="Arial" w:hAnsi="Arial" w:cs="Arial"/>
          <w:sz w:val="22"/>
          <w:szCs w:val="22"/>
        </w:rPr>
        <w:br/>
      </w:r>
    </w:p>
    <w:p w14:paraId="053D3075" w14:textId="77777777" w:rsidR="00B90009" w:rsidRDefault="00A73D58" w:rsidP="00B90009">
      <w:pPr>
        <w:pStyle w:val="Prrafodelista"/>
        <w:numPr>
          <w:ilvl w:val="0"/>
          <w:numId w:val="15"/>
        </w:numPr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>Documentación técnica de materiales para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>piping, válvulas, soportes y aislamiento térmico,</w:t>
      </w:r>
      <w:r w:rsidR="00100C97"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>considerando condiciones de resistencia a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>corrosión, presión y temperatura.</w:t>
      </w:r>
    </w:p>
    <w:p w14:paraId="7FCDD4F7" w14:textId="1778A730" w:rsidR="00B90009" w:rsidRPr="00B90009" w:rsidRDefault="005E13A3" w:rsidP="00B90009">
      <w:pPr>
        <w:pStyle w:val="Prrafodelista"/>
        <w:ind w:left="1064"/>
        <w:rPr>
          <w:rFonts w:ascii="Arial" w:hAnsi="Arial" w:cs="Arial"/>
        </w:rPr>
      </w:pPr>
      <w:r w:rsidRPr="00B90009">
        <w:rPr>
          <w:rStyle w:val="nfasis"/>
          <w:rFonts w:ascii="Arial" w:hAnsi="Arial" w:cs="Arial"/>
          <w:color w:val="0070C0"/>
        </w:rPr>
        <w:t>Respuesta</w:t>
      </w:r>
      <w:r w:rsidRPr="00B90009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Pr="00B90009">
        <w:rPr>
          <w:rStyle w:val="nfasis"/>
          <w:rFonts w:ascii="Arial" w:hAnsi="Arial" w:cs="Arial"/>
          <w:color w:val="0070C0"/>
        </w:rPr>
        <w:t xml:space="preserve"> </w:t>
      </w:r>
      <w:r w:rsidR="00B90009" w:rsidRPr="00B90009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</w:p>
    <w:p w14:paraId="166FFA13" w14:textId="77777777" w:rsidR="00B90009" w:rsidRPr="00100C97" w:rsidRDefault="00B90009" w:rsidP="00B90009">
      <w:pPr>
        <w:ind w:left="624"/>
        <w:rPr>
          <w:rFonts w:ascii="Arial" w:hAnsi="Arial" w:cs="Arial"/>
          <w:color w:val="0070C0"/>
          <w:sz w:val="22"/>
          <w:szCs w:val="22"/>
        </w:rPr>
      </w:pPr>
    </w:p>
    <w:p w14:paraId="15D5BD46" w14:textId="65775FA9" w:rsidR="00CD1923" w:rsidRPr="00100C97" w:rsidRDefault="00100C97" w:rsidP="00100C97">
      <w:pPr>
        <w:pStyle w:val="Prrafodelista"/>
        <w:numPr>
          <w:ilvl w:val="0"/>
          <w:numId w:val="15"/>
        </w:numPr>
        <w:rPr>
          <w:rFonts w:ascii="Arial" w:hAnsi="Arial" w:cs="Arial"/>
          <w:i/>
          <w:iCs/>
          <w:color w:val="0070C0"/>
        </w:rPr>
      </w:pPr>
      <w:r w:rsidRPr="00100C97">
        <w:rPr>
          <w:rStyle w:val="Textoennegrita"/>
          <w:rFonts w:ascii="Arial" w:hAnsi="Arial" w:cs="Arial"/>
          <w:b w:val="0"/>
          <w:bCs w:val="0"/>
        </w:rPr>
        <w:lastRenderedPageBreak/>
        <w:t xml:space="preserve"> D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>etalles de protección anticorrosiva y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>aislamiento térmico de tuberías.</w:t>
      </w:r>
      <w:r w:rsidR="00D42D2A" w:rsidRPr="00100C97">
        <w:rPr>
          <w:rFonts w:ascii="Arial" w:hAnsi="Arial" w:cs="Arial"/>
        </w:rPr>
        <w:br/>
      </w:r>
      <w:r w:rsidR="005E13A3" w:rsidRPr="00100C97">
        <w:rPr>
          <w:rStyle w:val="nfasis"/>
          <w:rFonts w:ascii="Arial" w:hAnsi="Arial" w:cs="Arial"/>
          <w:color w:val="0070C0"/>
        </w:rPr>
        <w:t>Respuesta</w:t>
      </w:r>
      <w:r w:rsidR="00D42D2A" w:rsidRPr="00100C97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="0058532D">
        <w:rPr>
          <w:rStyle w:val="nfasis"/>
          <w:rFonts w:ascii="Arial" w:hAnsi="Arial" w:cs="Arial"/>
          <w:i w:val="0"/>
          <w:iCs w:val="0"/>
          <w:color w:val="0070C0"/>
        </w:rPr>
        <w:t xml:space="preserve"> </w:t>
      </w:r>
      <w:r w:rsidR="0058532D" w:rsidRPr="00F673F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  <w:r w:rsidR="0058532D" w:rsidRPr="00F673FE">
        <w:rPr>
          <w:rStyle w:val="nfasis"/>
          <w:rFonts w:ascii="Arial" w:hAnsi="Arial" w:cs="Arial"/>
          <w:color w:val="0070C0"/>
        </w:rPr>
        <w:t xml:space="preserve">  </w:t>
      </w:r>
    </w:p>
    <w:p w14:paraId="4FA75325" w14:textId="77777777" w:rsidR="00674ECF" w:rsidRPr="00100C97" w:rsidRDefault="00674ECF" w:rsidP="00125F04">
      <w:pPr>
        <w:ind w:left="709"/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47785940" w14:textId="2D558DD3" w:rsidR="00100C97" w:rsidRDefault="00100C97" w:rsidP="00100C97">
      <w:pPr>
        <w:pStyle w:val="Prrafodelista"/>
        <w:numPr>
          <w:ilvl w:val="0"/>
          <w:numId w:val="15"/>
        </w:numPr>
        <w:rPr>
          <w:rStyle w:val="Textoennegrita"/>
          <w:rFonts w:ascii="Arial" w:hAnsi="Arial" w:cs="Arial"/>
          <w:b w:val="0"/>
          <w:bCs w:val="0"/>
        </w:rPr>
      </w:pPr>
      <w:r w:rsidRPr="00100C97">
        <w:rPr>
          <w:rStyle w:val="Textoennegrita"/>
          <w:rFonts w:ascii="Arial" w:hAnsi="Arial" w:cs="Arial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>Diagrama eléctrico e instrumentación para la</w:t>
      </w:r>
      <w:r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>conexión de equipos y sensores, indicando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>requisitos de voltaje y compatibilidad con el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 xml:space="preserve"> </w:t>
      </w:r>
      <w:r w:rsidR="00D42D2A" w:rsidRPr="00100C97">
        <w:rPr>
          <w:rStyle w:val="Textoennegrita"/>
          <w:rFonts w:ascii="Arial" w:hAnsi="Arial" w:cs="Arial"/>
          <w:b w:val="0"/>
          <w:bCs w:val="0"/>
        </w:rPr>
        <w:t>sistema de control central.</w:t>
      </w:r>
    </w:p>
    <w:p w14:paraId="6E4277FD" w14:textId="138ECD89" w:rsidR="005E13A3" w:rsidRPr="00100C97" w:rsidRDefault="005E13A3" w:rsidP="00100C97">
      <w:pPr>
        <w:pStyle w:val="Prrafodelista"/>
        <w:ind w:left="1064"/>
        <w:rPr>
          <w:rFonts w:ascii="Arial" w:hAnsi="Arial" w:cs="Arial"/>
        </w:rPr>
      </w:pPr>
      <w:r w:rsidRPr="00100C97">
        <w:rPr>
          <w:rStyle w:val="nfasis"/>
          <w:rFonts w:ascii="Arial" w:hAnsi="Arial" w:cs="Arial"/>
          <w:color w:val="0070C0"/>
        </w:rPr>
        <w:t>Respuesta</w:t>
      </w:r>
      <w:r w:rsidRPr="00100C97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="00286485">
        <w:rPr>
          <w:rStyle w:val="nfasis"/>
          <w:rFonts w:ascii="Arial" w:hAnsi="Arial" w:cs="Arial"/>
          <w:i w:val="0"/>
          <w:iCs w:val="0"/>
          <w:color w:val="0070C0"/>
        </w:rPr>
        <w:t xml:space="preserve"> </w:t>
      </w:r>
      <w:r w:rsidR="0058532D" w:rsidRPr="00F673F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  <w:r w:rsidR="0058532D" w:rsidRPr="00F673FE">
        <w:rPr>
          <w:rStyle w:val="nfasis"/>
          <w:rFonts w:ascii="Arial" w:hAnsi="Arial" w:cs="Arial"/>
          <w:color w:val="0070C0"/>
        </w:rPr>
        <w:t xml:space="preserve">  </w:t>
      </w:r>
    </w:p>
    <w:p w14:paraId="6C8B7651" w14:textId="77777777" w:rsidR="00D37774" w:rsidRPr="00100C97" w:rsidRDefault="00D37774" w:rsidP="00125F04">
      <w:pPr>
        <w:ind w:left="709"/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7C613F61" w14:textId="65A5C4FD" w:rsidR="00100C97" w:rsidRDefault="00100C97" w:rsidP="00100C97">
      <w:pPr>
        <w:pStyle w:val="Prrafodelista"/>
        <w:numPr>
          <w:ilvl w:val="0"/>
          <w:numId w:val="15"/>
        </w:numPr>
        <w:rPr>
          <w:rStyle w:val="ui-provider"/>
          <w:rFonts w:ascii="Arial" w:hAnsi="Arial" w:cs="Arial"/>
        </w:rPr>
      </w:pPr>
      <w:r>
        <w:rPr>
          <w:rStyle w:val="ui-provider"/>
          <w:rFonts w:ascii="Arial" w:hAnsi="Arial" w:cs="Arial"/>
        </w:rPr>
        <w:t xml:space="preserve"> </w:t>
      </w:r>
      <w:r w:rsidR="00D42D2A" w:rsidRPr="00100C97">
        <w:rPr>
          <w:rStyle w:val="ui-provider"/>
          <w:rFonts w:ascii="Arial" w:hAnsi="Arial" w:cs="Arial"/>
        </w:rPr>
        <w:t>Layout de bandejas de cables a utilizar,</w:t>
      </w:r>
      <w:r w:rsidR="00D42D2A" w:rsidRPr="00100C97">
        <w:rPr>
          <w:rStyle w:val="ui-provider"/>
          <w:rFonts w:ascii="Arial" w:hAnsi="Arial" w:cs="Arial"/>
        </w:rPr>
        <w:t xml:space="preserve"> </w:t>
      </w:r>
      <w:r w:rsidR="00D42D2A" w:rsidRPr="00100C97">
        <w:rPr>
          <w:rStyle w:val="ui-provider"/>
          <w:rFonts w:ascii="Arial" w:hAnsi="Arial" w:cs="Arial"/>
        </w:rPr>
        <w:t>señalando la ubicación del puesto de control.</w:t>
      </w:r>
    </w:p>
    <w:p w14:paraId="68A328D2" w14:textId="3843CA09" w:rsidR="00D37774" w:rsidRPr="00100C97" w:rsidRDefault="00EC0E95" w:rsidP="00100C97">
      <w:pPr>
        <w:pStyle w:val="Prrafodelista"/>
        <w:ind w:left="1064"/>
        <w:rPr>
          <w:rFonts w:ascii="Arial" w:hAnsi="Arial" w:cs="Arial"/>
        </w:rPr>
      </w:pPr>
      <w:r w:rsidRPr="00100C97">
        <w:rPr>
          <w:rStyle w:val="nfasis"/>
          <w:rFonts w:ascii="Arial" w:hAnsi="Arial" w:cs="Arial"/>
          <w:color w:val="0070C0"/>
        </w:rPr>
        <w:t>Respuesta</w:t>
      </w:r>
      <w:r w:rsidRPr="00100C97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="0058532D">
        <w:rPr>
          <w:rStyle w:val="nfasis"/>
          <w:rFonts w:ascii="Arial" w:hAnsi="Arial" w:cs="Arial"/>
          <w:i w:val="0"/>
          <w:iCs w:val="0"/>
          <w:color w:val="0070C0"/>
        </w:rPr>
        <w:t xml:space="preserve"> </w:t>
      </w:r>
      <w:r w:rsidR="0058532D" w:rsidRPr="00F673FE">
        <w:rPr>
          <w:rFonts w:ascii="Arial" w:hAnsi="Arial" w:cs="Arial"/>
          <w:i/>
          <w:iCs/>
          <w:color w:val="0070C0"/>
        </w:rPr>
        <w:t>Ver documentación adjunta en paquete de información técnica (en dropbox) para las empresas que han firmado el contrato de confidencialidad.</w:t>
      </w:r>
      <w:r w:rsidR="0058532D" w:rsidRPr="00F673FE">
        <w:rPr>
          <w:rStyle w:val="nfasis"/>
          <w:rFonts w:ascii="Arial" w:hAnsi="Arial" w:cs="Arial"/>
          <w:color w:val="0070C0"/>
        </w:rPr>
        <w:t xml:space="preserve">  </w:t>
      </w:r>
    </w:p>
    <w:p w14:paraId="6BF9A9CC" w14:textId="77777777" w:rsidR="00074933" w:rsidRPr="00100C97" w:rsidRDefault="00074933" w:rsidP="00D42D2A">
      <w:pPr>
        <w:ind w:left="624"/>
        <w:rPr>
          <w:rFonts w:ascii="Arial" w:hAnsi="Arial" w:cs="Arial"/>
          <w:i/>
          <w:iCs/>
          <w:color w:val="0070C0"/>
        </w:rPr>
      </w:pPr>
    </w:p>
    <w:p w14:paraId="1B841882" w14:textId="77777777" w:rsidR="00A73D58" w:rsidRDefault="00100C97" w:rsidP="00A73D58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00C97">
        <w:rPr>
          <w:rFonts w:ascii="Arial" w:hAnsi="Arial" w:cs="Arial"/>
        </w:rPr>
        <w:t xml:space="preserve"> </w:t>
      </w:r>
      <w:r w:rsidR="00D42D2A" w:rsidRPr="00100C97">
        <w:rPr>
          <w:rFonts w:ascii="Arial" w:hAnsi="Arial" w:cs="Arial"/>
        </w:rPr>
        <w:t>Diagramas de control y configuración de</w:t>
      </w:r>
      <w:r w:rsidR="00D42D2A" w:rsidRPr="00100C97">
        <w:rPr>
          <w:rFonts w:ascii="Arial" w:hAnsi="Arial" w:cs="Arial"/>
        </w:rPr>
        <w:t xml:space="preserve"> </w:t>
      </w:r>
      <w:r w:rsidR="00D42D2A" w:rsidRPr="00100C97">
        <w:rPr>
          <w:rFonts w:ascii="Arial" w:hAnsi="Arial" w:cs="Arial"/>
        </w:rPr>
        <w:t>sensores y actuadores para el monitoreo de N2O</w:t>
      </w:r>
      <w:r w:rsidR="00D42D2A" w:rsidRPr="00100C97">
        <w:rPr>
          <w:rFonts w:ascii="Arial" w:hAnsi="Arial" w:cs="Arial"/>
        </w:rPr>
        <w:t xml:space="preserve"> </w:t>
      </w:r>
      <w:r w:rsidR="00D42D2A" w:rsidRPr="00100C97">
        <w:rPr>
          <w:rFonts w:ascii="Arial" w:hAnsi="Arial" w:cs="Arial"/>
        </w:rPr>
        <w:t>y NOx.</w:t>
      </w:r>
    </w:p>
    <w:p w14:paraId="47410A4B" w14:textId="176B3D4A" w:rsidR="00AE1274" w:rsidRPr="00A73D58" w:rsidRDefault="00AE1274" w:rsidP="00A73D58">
      <w:pPr>
        <w:pStyle w:val="Prrafodelista"/>
        <w:ind w:left="1064"/>
        <w:rPr>
          <w:rStyle w:val="nfasis"/>
          <w:rFonts w:ascii="Arial" w:hAnsi="Arial" w:cs="Arial"/>
          <w:i w:val="0"/>
          <w:iCs w:val="0"/>
        </w:rPr>
      </w:pPr>
      <w:r w:rsidRPr="00A73D58">
        <w:rPr>
          <w:rStyle w:val="nfasis"/>
          <w:rFonts w:ascii="Arial" w:hAnsi="Arial" w:cs="Arial"/>
          <w:color w:val="0070C0"/>
        </w:rPr>
        <w:t>Respuesta</w:t>
      </w:r>
      <w:r w:rsidRPr="00A73D58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="00286485">
        <w:rPr>
          <w:rStyle w:val="nfasis"/>
          <w:rFonts w:ascii="Arial" w:hAnsi="Arial" w:cs="Arial"/>
          <w:i w:val="0"/>
          <w:iCs w:val="0"/>
          <w:color w:val="0070C0"/>
        </w:rPr>
        <w:t xml:space="preserve"> No aplica al alcance en esta etapa del proyecto</w:t>
      </w:r>
      <w:r w:rsidR="006D3E45">
        <w:rPr>
          <w:rStyle w:val="nfasis"/>
          <w:rFonts w:ascii="Arial" w:hAnsi="Arial" w:cs="Arial"/>
          <w:i w:val="0"/>
          <w:iCs w:val="0"/>
          <w:color w:val="0070C0"/>
        </w:rPr>
        <w:t>.</w:t>
      </w:r>
    </w:p>
    <w:p w14:paraId="40073EF0" w14:textId="77777777" w:rsidR="00D42D2A" w:rsidRPr="00100C97" w:rsidRDefault="00D42D2A" w:rsidP="00D42D2A">
      <w:pPr>
        <w:ind w:left="624"/>
        <w:rPr>
          <w:rFonts w:ascii="Arial" w:hAnsi="Arial" w:cs="Arial"/>
          <w:i/>
          <w:iCs/>
          <w:color w:val="0070C0"/>
        </w:rPr>
      </w:pPr>
    </w:p>
    <w:p w14:paraId="536D0C36" w14:textId="462EA08F" w:rsidR="00A73D58" w:rsidRDefault="00D42D2A" w:rsidP="00A73D58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00C97">
        <w:rPr>
          <w:rFonts w:ascii="Arial" w:hAnsi="Arial" w:cs="Arial"/>
        </w:rPr>
        <w:t>Resultados de estudio de suelo, indicando</w:t>
      </w:r>
      <w:r w:rsidR="00A73D58">
        <w:rPr>
          <w:rFonts w:ascii="Arial" w:hAnsi="Arial" w:cs="Arial"/>
        </w:rPr>
        <w:t xml:space="preserve"> </w:t>
      </w:r>
      <w:r w:rsidRPr="00A73D58">
        <w:rPr>
          <w:rFonts w:ascii="Arial" w:hAnsi="Arial" w:cs="Arial"/>
        </w:rPr>
        <w:t>capacidad de carga y recomendaciones de</w:t>
      </w:r>
      <w:r w:rsidRPr="00A73D58">
        <w:rPr>
          <w:rFonts w:ascii="Arial" w:hAnsi="Arial" w:cs="Arial"/>
        </w:rPr>
        <w:t xml:space="preserve"> </w:t>
      </w:r>
      <w:r w:rsidRPr="00A73D58">
        <w:rPr>
          <w:rFonts w:ascii="Arial" w:hAnsi="Arial" w:cs="Arial"/>
        </w:rPr>
        <w:t>diseño.</w:t>
      </w:r>
    </w:p>
    <w:p w14:paraId="2C0991BE" w14:textId="15E1EDC4" w:rsidR="009E7178" w:rsidRPr="00B90009" w:rsidRDefault="0088350D" w:rsidP="009E7178">
      <w:pPr>
        <w:pStyle w:val="Prrafodelista"/>
        <w:ind w:left="1064"/>
        <w:rPr>
          <w:rFonts w:ascii="Arial" w:hAnsi="Arial" w:cs="Arial"/>
        </w:rPr>
      </w:pPr>
      <w:r w:rsidRPr="00A73D58">
        <w:rPr>
          <w:rStyle w:val="nfasis"/>
          <w:rFonts w:ascii="Arial" w:hAnsi="Arial" w:cs="Arial"/>
          <w:color w:val="0070C0"/>
        </w:rPr>
        <w:t>Respuesta</w:t>
      </w:r>
      <w:r w:rsidRPr="00A73D58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Pr="00A73D58">
        <w:rPr>
          <w:rStyle w:val="nfasis"/>
          <w:rFonts w:ascii="Arial" w:hAnsi="Arial" w:cs="Arial"/>
          <w:color w:val="0070C0"/>
        </w:rPr>
        <w:t xml:space="preserve"> </w:t>
      </w:r>
      <w:r w:rsidR="006D3E45">
        <w:rPr>
          <w:rStyle w:val="nfasis"/>
          <w:rFonts w:ascii="Arial" w:hAnsi="Arial" w:cs="Arial"/>
          <w:color w:val="0070C0"/>
        </w:rPr>
        <w:t xml:space="preserve">Ver </w:t>
      </w:r>
      <w:r w:rsidR="009E7178">
        <w:rPr>
          <w:rStyle w:val="nfasis"/>
          <w:rFonts w:ascii="Arial" w:hAnsi="Arial" w:cs="Arial"/>
          <w:color w:val="0070C0"/>
        </w:rPr>
        <w:t xml:space="preserve">la </w:t>
      </w:r>
      <w:r w:rsidR="009E7178" w:rsidRPr="00B90009">
        <w:rPr>
          <w:rFonts w:ascii="Arial" w:hAnsi="Arial" w:cs="Arial"/>
          <w:i/>
          <w:iCs/>
          <w:color w:val="0070C0"/>
        </w:rPr>
        <w:t>documentación adjunta en paquete de información técnica (en dropbox) para las empresas que han firmado el contrato de confidencialidad.</w:t>
      </w:r>
    </w:p>
    <w:p w14:paraId="638DB535" w14:textId="77777777" w:rsidR="00B90009" w:rsidRPr="00A73D58" w:rsidRDefault="00B90009" w:rsidP="00A73D58">
      <w:pPr>
        <w:pStyle w:val="Prrafodelista"/>
        <w:ind w:left="1064"/>
        <w:rPr>
          <w:rStyle w:val="Textoennegrita"/>
          <w:rFonts w:ascii="Arial" w:hAnsi="Arial" w:cs="Arial"/>
          <w:b w:val="0"/>
          <w:bCs w:val="0"/>
        </w:rPr>
      </w:pPr>
    </w:p>
    <w:p w14:paraId="03AF1644" w14:textId="05D25DAD" w:rsidR="00A73D58" w:rsidRDefault="00D42D2A" w:rsidP="00A73D58">
      <w:pPr>
        <w:pStyle w:val="Prrafodelista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100C97">
        <w:rPr>
          <w:rFonts w:ascii="Arial" w:hAnsi="Arial" w:cs="Arial"/>
        </w:rPr>
        <w:t>Planos de acceso para transporte de equipos,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áreas de seguridad y detalles de montaje,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especialmente en zonas restringidas o de difícil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acceso.</w:t>
      </w:r>
    </w:p>
    <w:p w14:paraId="4DB1B507" w14:textId="3BE9566A" w:rsidR="00074933" w:rsidRPr="00A73D58" w:rsidRDefault="0088350D" w:rsidP="00A73D58">
      <w:pPr>
        <w:pStyle w:val="Prrafodelista"/>
        <w:spacing w:before="100" w:beforeAutospacing="1" w:after="100" w:afterAutospacing="1"/>
        <w:ind w:left="1064"/>
        <w:rPr>
          <w:rFonts w:ascii="Arial" w:hAnsi="Arial" w:cs="Arial"/>
        </w:rPr>
      </w:pPr>
      <w:r w:rsidRPr="00A73D58">
        <w:rPr>
          <w:rStyle w:val="nfasis"/>
          <w:rFonts w:ascii="Arial" w:hAnsi="Arial" w:cs="Arial"/>
          <w:color w:val="0070C0"/>
        </w:rPr>
        <w:t>Respuesta</w:t>
      </w:r>
      <w:r w:rsidRPr="00A73D58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Pr="00A73D58">
        <w:rPr>
          <w:rStyle w:val="nfasis"/>
          <w:rFonts w:ascii="Arial" w:hAnsi="Arial" w:cs="Arial"/>
          <w:color w:val="0070C0"/>
        </w:rPr>
        <w:t xml:space="preserve"> </w:t>
      </w:r>
      <w:r w:rsidR="00424B5C">
        <w:rPr>
          <w:rStyle w:val="nfasis"/>
          <w:rFonts w:ascii="Arial" w:hAnsi="Arial" w:cs="Arial"/>
          <w:color w:val="0070C0"/>
        </w:rPr>
        <w:t xml:space="preserve">Ver la </w:t>
      </w:r>
      <w:r w:rsidR="00424B5C" w:rsidRPr="00B90009">
        <w:rPr>
          <w:rFonts w:ascii="Arial" w:hAnsi="Arial" w:cs="Arial"/>
          <w:i/>
          <w:iCs/>
          <w:color w:val="0070C0"/>
        </w:rPr>
        <w:t>documentación adjunta en paquete de información técnica (en dropbox) para las empresas que han firmado el contrato de confidencialidad</w:t>
      </w:r>
      <w:r w:rsidR="00424B5C">
        <w:rPr>
          <w:rFonts w:ascii="Arial" w:hAnsi="Arial" w:cs="Arial"/>
          <w:i/>
          <w:iCs/>
          <w:color w:val="0070C0"/>
        </w:rPr>
        <w:t xml:space="preserve">, </w:t>
      </w:r>
      <w:r w:rsidR="00286485">
        <w:rPr>
          <w:rStyle w:val="nfasis"/>
          <w:rFonts w:ascii="Arial" w:hAnsi="Arial" w:cs="Arial"/>
          <w:color w:val="0070C0"/>
        </w:rPr>
        <w:t>marca</w:t>
      </w:r>
      <w:r w:rsidR="00424B5C">
        <w:rPr>
          <w:rStyle w:val="nfasis"/>
          <w:rFonts w:ascii="Arial" w:hAnsi="Arial" w:cs="Arial"/>
          <w:color w:val="0070C0"/>
        </w:rPr>
        <w:t>do</w:t>
      </w:r>
      <w:r w:rsidR="00286485">
        <w:rPr>
          <w:rStyle w:val="nfasis"/>
          <w:rFonts w:ascii="Arial" w:hAnsi="Arial" w:cs="Arial"/>
          <w:color w:val="0070C0"/>
        </w:rPr>
        <w:t xml:space="preserve"> en</w:t>
      </w:r>
      <w:r w:rsidR="00424B5C">
        <w:rPr>
          <w:rStyle w:val="nfasis"/>
          <w:rFonts w:ascii="Arial" w:hAnsi="Arial" w:cs="Arial"/>
          <w:color w:val="0070C0"/>
        </w:rPr>
        <w:t xml:space="preserve"> el plano de plot pla</w:t>
      </w:r>
      <w:r w:rsidR="00EA5575">
        <w:rPr>
          <w:rStyle w:val="nfasis"/>
          <w:rFonts w:ascii="Arial" w:hAnsi="Arial" w:cs="Arial"/>
          <w:color w:val="0070C0"/>
        </w:rPr>
        <w:t>n.</w:t>
      </w:r>
    </w:p>
    <w:p w14:paraId="072F1980" w14:textId="4E786252" w:rsidR="002A0DF5" w:rsidRDefault="00D42D2A" w:rsidP="002A0DF5">
      <w:pPr>
        <w:pStyle w:val="NormalWeb"/>
        <w:numPr>
          <w:ilvl w:val="0"/>
          <w:numId w:val="15"/>
        </w:numPr>
        <w:spacing w:before="100" w:beforeAutospacing="1" w:after="100" w:afterAutospacing="1"/>
        <w:jc w:val="left"/>
        <w:rPr>
          <w:rFonts w:ascii="Arial" w:hAnsi="Arial" w:cs="Arial"/>
          <w:sz w:val="22"/>
          <w:szCs w:val="22"/>
        </w:rPr>
      </w:pPr>
      <w:r w:rsidRPr="00A73D58">
        <w:rPr>
          <w:rFonts w:ascii="Arial" w:hAnsi="Arial" w:cs="Arial"/>
          <w:sz w:val="22"/>
          <w:szCs w:val="22"/>
        </w:rPr>
        <w:t>Requisitos específicos para la integración del</w:t>
      </w:r>
      <w:r w:rsidRPr="00A73D58">
        <w:rPr>
          <w:rFonts w:ascii="Arial" w:hAnsi="Arial" w:cs="Arial"/>
          <w:sz w:val="22"/>
          <w:szCs w:val="22"/>
        </w:rPr>
        <w:t xml:space="preserve"> </w:t>
      </w:r>
      <w:r w:rsidRPr="00A73D58">
        <w:rPr>
          <w:rFonts w:ascii="Arial" w:hAnsi="Arial" w:cs="Arial"/>
          <w:sz w:val="22"/>
          <w:szCs w:val="22"/>
        </w:rPr>
        <w:t>sistema de control del abatimiento y el</w:t>
      </w:r>
      <w:r w:rsidRPr="00A73D58">
        <w:rPr>
          <w:rFonts w:ascii="Arial" w:hAnsi="Arial" w:cs="Arial"/>
          <w:sz w:val="22"/>
          <w:szCs w:val="22"/>
        </w:rPr>
        <w:t xml:space="preserve"> P</w:t>
      </w:r>
      <w:r w:rsidRPr="00A73D58">
        <w:rPr>
          <w:rFonts w:ascii="Arial" w:hAnsi="Arial" w:cs="Arial"/>
          <w:sz w:val="22"/>
          <w:szCs w:val="22"/>
        </w:rPr>
        <w:t>recalentamiento de gases con el sistema</w:t>
      </w:r>
      <w:r w:rsidRPr="00A73D58">
        <w:rPr>
          <w:rFonts w:ascii="Arial" w:hAnsi="Arial" w:cs="Arial"/>
          <w:sz w:val="22"/>
          <w:szCs w:val="22"/>
        </w:rPr>
        <w:t xml:space="preserve"> </w:t>
      </w:r>
      <w:r w:rsidRPr="00A73D58">
        <w:rPr>
          <w:rFonts w:ascii="Arial" w:hAnsi="Arial" w:cs="Arial"/>
          <w:sz w:val="22"/>
          <w:szCs w:val="22"/>
        </w:rPr>
        <w:t>central, incluyendo protocolos de comunicación</w:t>
      </w:r>
      <w:r w:rsidRPr="00A73D58">
        <w:rPr>
          <w:rFonts w:ascii="Arial" w:hAnsi="Arial" w:cs="Arial"/>
          <w:sz w:val="22"/>
          <w:szCs w:val="22"/>
        </w:rPr>
        <w:t xml:space="preserve"> y</w:t>
      </w:r>
      <w:r w:rsidRPr="00A73D58">
        <w:rPr>
          <w:rFonts w:ascii="Arial" w:hAnsi="Arial" w:cs="Arial"/>
          <w:sz w:val="22"/>
          <w:szCs w:val="22"/>
        </w:rPr>
        <w:t xml:space="preserve"> compatibilidad de software</w:t>
      </w:r>
      <w:r w:rsidR="002A0DF5">
        <w:rPr>
          <w:rFonts w:ascii="Arial" w:hAnsi="Arial" w:cs="Arial"/>
          <w:sz w:val="22"/>
          <w:szCs w:val="22"/>
        </w:rPr>
        <w:t>.</w:t>
      </w:r>
    </w:p>
    <w:p w14:paraId="2834B173" w14:textId="41BED1E7" w:rsidR="003A0FF3" w:rsidRPr="002A0DF5" w:rsidRDefault="00CD65F3" w:rsidP="002A0DF5">
      <w:pPr>
        <w:pStyle w:val="NormalWeb"/>
        <w:spacing w:before="100" w:beforeAutospacing="1" w:after="100" w:afterAutospacing="1"/>
        <w:ind w:left="1064"/>
        <w:jc w:val="left"/>
        <w:rPr>
          <w:rFonts w:ascii="Arial" w:hAnsi="Arial" w:cs="Arial"/>
          <w:sz w:val="22"/>
          <w:szCs w:val="22"/>
        </w:rPr>
      </w:pPr>
      <w:r w:rsidRPr="002A0DF5">
        <w:rPr>
          <w:rStyle w:val="nfasis"/>
          <w:rFonts w:ascii="Arial" w:hAnsi="Arial" w:cs="Arial"/>
          <w:color w:val="0070C0"/>
          <w:sz w:val="22"/>
          <w:szCs w:val="22"/>
        </w:rPr>
        <w:t>Respuesta</w:t>
      </w:r>
      <w:r w:rsidRPr="002A0DF5">
        <w:rPr>
          <w:rStyle w:val="nfasis"/>
          <w:rFonts w:ascii="Arial" w:hAnsi="Arial" w:cs="Arial"/>
          <w:i w:val="0"/>
          <w:iCs w:val="0"/>
          <w:color w:val="0070C0"/>
          <w:sz w:val="22"/>
          <w:szCs w:val="22"/>
        </w:rPr>
        <w:t>:</w:t>
      </w:r>
      <w:r w:rsidRPr="002A0DF5">
        <w:rPr>
          <w:rStyle w:val="nfasis"/>
          <w:rFonts w:ascii="Arial" w:hAnsi="Arial" w:cs="Arial"/>
          <w:color w:val="0070C0"/>
          <w:sz w:val="22"/>
          <w:szCs w:val="22"/>
        </w:rPr>
        <w:t xml:space="preserve"> </w:t>
      </w:r>
      <w:r w:rsidR="00870772">
        <w:rPr>
          <w:rStyle w:val="nfasis"/>
          <w:rFonts w:ascii="Arial" w:hAnsi="Arial" w:cs="Arial"/>
          <w:color w:val="0070C0"/>
          <w:sz w:val="22"/>
          <w:szCs w:val="22"/>
        </w:rPr>
        <w:t>ídem</w:t>
      </w:r>
      <w:r w:rsidR="002A0DF5">
        <w:rPr>
          <w:rStyle w:val="nfasis"/>
          <w:rFonts w:ascii="Arial" w:hAnsi="Arial" w:cs="Arial"/>
          <w:color w:val="0070C0"/>
          <w:sz w:val="22"/>
          <w:szCs w:val="22"/>
        </w:rPr>
        <w:t xml:space="preserve"> pregunta 26</w:t>
      </w:r>
      <w:r w:rsidR="009012BA">
        <w:rPr>
          <w:rStyle w:val="nfasis"/>
          <w:rFonts w:ascii="Arial" w:hAnsi="Arial" w:cs="Arial"/>
          <w:color w:val="0070C0"/>
          <w:sz w:val="22"/>
          <w:szCs w:val="22"/>
        </w:rPr>
        <w:t>.</w:t>
      </w:r>
      <w:r w:rsidR="003A0FF3" w:rsidRPr="002A0DF5">
        <w:rPr>
          <w:rFonts w:ascii="Arial" w:hAnsi="Arial" w:cs="Arial"/>
          <w:sz w:val="22"/>
          <w:szCs w:val="22"/>
        </w:rPr>
        <w:br/>
      </w:r>
    </w:p>
    <w:p w14:paraId="73352B16" w14:textId="50875818" w:rsidR="00A73D58" w:rsidRDefault="00D42D2A" w:rsidP="00A73D58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00C97">
        <w:rPr>
          <w:rFonts w:ascii="Arial" w:hAnsi="Arial" w:cs="Arial"/>
        </w:rPr>
        <w:t>¿Cuál es la máxima presión admisible requerida para el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SCR?</w:t>
      </w:r>
    </w:p>
    <w:p w14:paraId="2E3EC1B1" w14:textId="4B735047" w:rsidR="00617E6D" w:rsidRPr="00A73D58" w:rsidRDefault="00617E6D" w:rsidP="00A73D58">
      <w:pPr>
        <w:pStyle w:val="Prrafodelista"/>
        <w:ind w:left="1064"/>
        <w:rPr>
          <w:rFonts w:ascii="Arial" w:hAnsi="Arial" w:cs="Arial"/>
        </w:rPr>
      </w:pPr>
      <w:r w:rsidRPr="00A73D58">
        <w:rPr>
          <w:rStyle w:val="nfasis"/>
          <w:rFonts w:ascii="Arial" w:hAnsi="Arial" w:cs="Arial"/>
          <w:color w:val="0070C0"/>
        </w:rPr>
        <w:t>Respuesta</w:t>
      </w:r>
      <w:r w:rsidRPr="00A73D58">
        <w:rPr>
          <w:rStyle w:val="nfasis"/>
          <w:rFonts w:ascii="Arial" w:hAnsi="Arial" w:cs="Arial"/>
          <w:i w:val="0"/>
          <w:iCs w:val="0"/>
          <w:color w:val="0070C0"/>
        </w:rPr>
        <w:t xml:space="preserve">: </w:t>
      </w:r>
      <w:r w:rsidR="005A70B4" w:rsidRPr="006D3E45">
        <w:rPr>
          <w:rStyle w:val="nfasis"/>
          <w:rFonts w:ascii="Arial" w:hAnsi="Arial" w:cs="Arial"/>
          <w:i w:val="0"/>
          <w:iCs w:val="0"/>
          <w:color w:val="0070C0"/>
        </w:rPr>
        <w:t>9 bar</w:t>
      </w:r>
      <w:r w:rsidR="009012BA" w:rsidRPr="006D3E45">
        <w:rPr>
          <w:rStyle w:val="nfasis"/>
          <w:rFonts w:ascii="Arial" w:hAnsi="Arial" w:cs="Arial"/>
          <w:i w:val="0"/>
          <w:iCs w:val="0"/>
          <w:color w:val="0070C0"/>
        </w:rPr>
        <w:t>g</w:t>
      </w:r>
    </w:p>
    <w:p w14:paraId="487BB838" w14:textId="77777777" w:rsidR="00617E6D" w:rsidRPr="00100C97" w:rsidRDefault="00617E6D" w:rsidP="00125F04">
      <w:pPr>
        <w:ind w:left="851"/>
        <w:rPr>
          <w:rFonts w:ascii="Arial" w:hAnsi="Arial" w:cs="Arial"/>
        </w:rPr>
      </w:pPr>
    </w:p>
    <w:p w14:paraId="311066AB" w14:textId="77777777" w:rsidR="00A73D58" w:rsidRDefault="00D42D2A" w:rsidP="00A73D58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00C97">
        <w:rPr>
          <w:rFonts w:ascii="Arial" w:hAnsi="Arial" w:cs="Arial"/>
        </w:rPr>
        <w:t>¿La provisión de las líneas de gas natural para el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calentador de gases de cola está contemplada dentro del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alcance de esta licitación?</w:t>
      </w:r>
    </w:p>
    <w:p w14:paraId="4F5A0BC3" w14:textId="09ADF3FD" w:rsidR="00617E6D" w:rsidRPr="00A73D58" w:rsidRDefault="00617E6D" w:rsidP="00A73D58">
      <w:pPr>
        <w:pStyle w:val="Prrafodelista"/>
        <w:ind w:left="1064"/>
        <w:rPr>
          <w:rStyle w:val="nfasis"/>
          <w:rFonts w:ascii="Arial" w:hAnsi="Arial" w:cs="Arial"/>
          <w:i w:val="0"/>
          <w:iCs w:val="0"/>
        </w:rPr>
      </w:pPr>
      <w:r w:rsidRPr="00A73D58">
        <w:rPr>
          <w:rStyle w:val="nfasis"/>
          <w:rFonts w:ascii="Arial" w:hAnsi="Arial" w:cs="Arial"/>
          <w:color w:val="0070C0"/>
        </w:rPr>
        <w:t>Respuesta</w:t>
      </w:r>
      <w:r w:rsidRPr="00A73D58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Pr="00A73D58">
        <w:rPr>
          <w:rStyle w:val="nfasis"/>
          <w:rFonts w:ascii="Arial" w:hAnsi="Arial" w:cs="Arial"/>
          <w:color w:val="0070C0"/>
        </w:rPr>
        <w:t xml:space="preserve"> </w:t>
      </w:r>
      <w:r w:rsidR="005A70B4">
        <w:rPr>
          <w:rStyle w:val="nfasis"/>
          <w:rFonts w:ascii="Arial" w:hAnsi="Arial" w:cs="Arial"/>
          <w:color w:val="0070C0"/>
        </w:rPr>
        <w:t>Si</w:t>
      </w:r>
    </w:p>
    <w:p w14:paraId="1FC7D77F" w14:textId="77777777" w:rsidR="00D42D2A" w:rsidRPr="00100C97" w:rsidRDefault="00D42D2A" w:rsidP="00D42D2A">
      <w:pPr>
        <w:ind w:left="709"/>
        <w:rPr>
          <w:rStyle w:val="nfasis"/>
          <w:rFonts w:ascii="Arial" w:hAnsi="Arial" w:cs="Arial"/>
          <w:color w:val="0070C0"/>
          <w:sz w:val="22"/>
          <w:szCs w:val="22"/>
        </w:rPr>
      </w:pPr>
    </w:p>
    <w:p w14:paraId="42DF1003" w14:textId="77777777" w:rsidR="00A73D58" w:rsidRDefault="00D42D2A" w:rsidP="00A73D58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00C97">
        <w:rPr>
          <w:rFonts w:ascii="Arial" w:hAnsi="Arial" w:cs="Arial"/>
        </w:rPr>
        <w:t>¿Podrían proporcionar información técnica sobre la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instalación de gas natural? Por favor, indicar el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recorrido de tuberías necesario a suministrar.</w:t>
      </w:r>
    </w:p>
    <w:p w14:paraId="643B232C" w14:textId="45D9BAC5" w:rsidR="001F732D" w:rsidRDefault="00E504DE" w:rsidP="00870772">
      <w:pPr>
        <w:pStyle w:val="Prrafodelista"/>
        <w:ind w:left="1064"/>
        <w:rPr>
          <w:rStyle w:val="nfasis"/>
          <w:rFonts w:ascii="Arial" w:hAnsi="Arial" w:cs="Arial"/>
          <w:color w:val="0070C0"/>
        </w:rPr>
      </w:pPr>
      <w:r w:rsidRPr="00A73D58">
        <w:rPr>
          <w:rStyle w:val="nfasis"/>
          <w:rFonts w:ascii="Arial" w:hAnsi="Arial" w:cs="Arial"/>
          <w:color w:val="0070C0"/>
        </w:rPr>
        <w:lastRenderedPageBreak/>
        <w:t xml:space="preserve">Respuesta: </w:t>
      </w:r>
      <w:r w:rsidR="005A70B4">
        <w:rPr>
          <w:rStyle w:val="nfasis"/>
          <w:rFonts w:ascii="Arial" w:hAnsi="Arial" w:cs="Arial"/>
          <w:color w:val="0070C0"/>
        </w:rPr>
        <w:t>No corresponde en esta etapa del proyecto, como se respondió en el documento anterior de preguntas y respuestas, se encuentran TIE</w:t>
      </w:r>
      <w:r w:rsidR="009012BA">
        <w:rPr>
          <w:rStyle w:val="nfasis"/>
          <w:rFonts w:ascii="Arial" w:hAnsi="Arial" w:cs="Arial"/>
          <w:color w:val="0070C0"/>
        </w:rPr>
        <w:t xml:space="preserve"> IN</w:t>
      </w:r>
      <w:r w:rsidR="005A70B4">
        <w:rPr>
          <w:rStyle w:val="nfasis"/>
          <w:rFonts w:ascii="Arial" w:hAnsi="Arial" w:cs="Arial"/>
          <w:color w:val="0070C0"/>
        </w:rPr>
        <w:t xml:space="preserve"> para las conexiones de gas</w:t>
      </w:r>
      <w:r w:rsidR="00870772">
        <w:rPr>
          <w:rStyle w:val="nfasis"/>
          <w:rFonts w:ascii="Arial" w:hAnsi="Arial" w:cs="Arial"/>
          <w:color w:val="0070C0"/>
        </w:rPr>
        <w:t>.</w:t>
      </w:r>
      <w:r w:rsidR="005A70B4">
        <w:rPr>
          <w:rStyle w:val="nfasis"/>
          <w:rFonts w:ascii="Arial" w:hAnsi="Arial" w:cs="Arial"/>
          <w:color w:val="0070C0"/>
        </w:rPr>
        <w:t xml:space="preserve"> </w:t>
      </w:r>
    </w:p>
    <w:p w14:paraId="4CDF039D" w14:textId="77777777" w:rsidR="00870772" w:rsidRPr="00870772" w:rsidRDefault="00870772" w:rsidP="00870772">
      <w:pPr>
        <w:pStyle w:val="Prrafodelista"/>
        <w:ind w:left="1064"/>
        <w:rPr>
          <w:rStyle w:val="nfasis"/>
          <w:rFonts w:ascii="Arial" w:hAnsi="Arial" w:cs="Arial"/>
          <w:i w:val="0"/>
          <w:iCs w:val="0"/>
        </w:rPr>
      </w:pPr>
    </w:p>
    <w:p w14:paraId="77B0D943" w14:textId="091A025F" w:rsidR="009D5B60" w:rsidRPr="001A4AAF" w:rsidRDefault="00070753" w:rsidP="00EE280A">
      <w:pPr>
        <w:pStyle w:val="NormalWeb"/>
        <w:numPr>
          <w:ilvl w:val="0"/>
          <w:numId w:val="15"/>
        </w:numPr>
        <w:spacing w:before="100" w:beforeAutospacing="1" w:after="100" w:afterAutospacing="1"/>
        <w:rPr>
          <w:rStyle w:val="nfasis"/>
          <w:rFonts w:ascii="Arial" w:hAnsi="Arial" w:cs="Arial"/>
          <w:i w:val="0"/>
          <w:iCs w:val="0"/>
          <w:sz w:val="22"/>
          <w:szCs w:val="22"/>
        </w:rPr>
      </w:pPr>
      <w:r w:rsidRPr="001A4AAF">
        <w:rPr>
          <w:rFonts w:ascii="Arial" w:hAnsi="Arial" w:cs="Arial"/>
          <w:sz w:val="22"/>
          <w:szCs w:val="22"/>
        </w:rPr>
        <w:t>¿Es necesario incluir sistemas de medición y</w:t>
      </w:r>
      <w:r w:rsidRPr="001A4AAF">
        <w:rPr>
          <w:rFonts w:ascii="Arial" w:hAnsi="Arial" w:cs="Arial"/>
          <w:sz w:val="22"/>
          <w:szCs w:val="22"/>
        </w:rPr>
        <w:t xml:space="preserve"> </w:t>
      </w:r>
      <w:r w:rsidRPr="001A4AAF">
        <w:rPr>
          <w:rFonts w:ascii="Arial" w:hAnsi="Arial" w:cs="Arial"/>
          <w:sz w:val="22"/>
          <w:szCs w:val="22"/>
        </w:rPr>
        <w:t>monitoreo de presión y flujo de gas natural como</w:t>
      </w:r>
      <w:r w:rsidRPr="001A4AAF">
        <w:rPr>
          <w:rFonts w:ascii="Arial" w:hAnsi="Arial" w:cs="Arial"/>
          <w:sz w:val="22"/>
          <w:szCs w:val="22"/>
        </w:rPr>
        <w:t xml:space="preserve"> </w:t>
      </w:r>
      <w:r w:rsidRPr="001A4AAF">
        <w:rPr>
          <w:rFonts w:ascii="Arial" w:hAnsi="Arial" w:cs="Arial"/>
          <w:sz w:val="22"/>
          <w:szCs w:val="22"/>
        </w:rPr>
        <w:t>parte del suministro? En caso afirmativo, ¿qué</w:t>
      </w:r>
      <w:r w:rsidRPr="001A4AAF">
        <w:rPr>
          <w:rFonts w:ascii="Arial" w:hAnsi="Arial" w:cs="Arial"/>
          <w:sz w:val="22"/>
          <w:szCs w:val="22"/>
        </w:rPr>
        <w:t xml:space="preserve"> </w:t>
      </w:r>
      <w:r w:rsidRPr="001A4AAF">
        <w:rPr>
          <w:rFonts w:ascii="Arial" w:hAnsi="Arial" w:cs="Arial"/>
          <w:sz w:val="22"/>
          <w:szCs w:val="22"/>
        </w:rPr>
        <w:t>especificaciones técnicas deben cumplir</w:t>
      </w:r>
      <w:r w:rsidRPr="001A4AAF">
        <w:rPr>
          <w:rFonts w:ascii="Arial" w:hAnsi="Arial" w:cs="Arial"/>
          <w:sz w:val="22"/>
          <w:szCs w:val="22"/>
        </w:rPr>
        <w:t>?</w:t>
      </w:r>
      <w:r w:rsidR="001A4AAF" w:rsidRPr="001A4AAF">
        <w:rPr>
          <w:rFonts w:ascii="Arial" w:hAnsi="Arial" w:cs="Arial"/>
          <w:sz w:val="22"/>
          <w:szCs w:val="22"/>
        </w:rPr>
        <w:t xml:space="preserve"> </w:t>
      </w:r>
      <w:r w:rsidR="009D5B60" w:rsidRPr="001A4AAF">
        <w:rPr>
          <w:rStyle w:val="nfasis"/>
          <w:rFonts w:ascii="Arial" w:hAnsi="Arial" w:cs="Arial"/>
          <w:color w:val="0070C0"/>
        </w:rPr>
        <w:t>Respuesta</w:t>
      </w:r>
      <w:r w:rsidR="009D5B60" w:rsidRPr="001A4AAF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="001A4AAF">
        <w:rPr>
          <w:rStyle w:val="nfasis"/>
          <w:rFonts w:ascii="Arial" w:hAnsi="Arial" w:cs="Arial"/>
          <w:i w:val="0"/>
          <w:iCs w:val="0"/>
          <w:color w:val="0070C0"/>
        </w:rPr>
        <w:t xml:space="preserve"> </w:t>
      </w:r>
      <w:r w:rsidR="009012BA">
        <w:rPr>
          <w:rStyle w:val="nfasis"/>
          <w:rFonts w:ascii="Arial" w:hAnsi="Arial" w:cs="Arial"/>
          <w:i w:val="0"/>
          <w:iCs w:val="0"/>
          <w:color w:val="0070C0"/>
        </w:rPr>
        <w:t xml:space="preserve">Para la provisión del GN para el abatidor no, pero para el caso </w:t>
      </w:r>
      <w:r w:rsidR="006D3E45">
        <w:rPr>
          <w:rStyle w:val="nfasis"/>
          <w:rFonts w:ascii="Arial" w:hAnsi="Arial" w:cs="Arial"/>
          <w:i w:val="0"/>
          <w:iCs w:val="0"/>
          <w:color w:val="0070C0"/>
        </w:rPr>
        <w:t xml:space="preserve">del </w:t>
      </w:r>
      <w:r w:rsidR="006D3E45">
        <w:rPr>
          <w:rStyle w:val="nfasis"/>
          <w:rFonts w:ascii="Arial" w:hAnsi="Arial" w:cs="Arial"/>
          <w:i w:val="0"/>
          <w:iCs w:val="0"/>
          <w:color w:val="0070C0"/>
        </w:rPr>
        <w:t xml:space="preserve">heater </w:t>
      </w:r>
      <w:r w:rsidR="006D3E45">
        <w:rPr>
          <w:rStyle w:val="nfasis"/>
          <w:rFonts w:ascii="Arial" w:hAnsi="Arial" w:cs="Arial"/>
          <w:i w:val="0"/>
          <w:iCs w:val="0"/>
          <w:color w:val="0070C0"/>
        </w:rPr>
        <w:t>si</w:t>
      </w:r>
      <w:r w:rsidR="009012BA">
        <w:rPr>
          <w:rStyle w:val="nfasis"/>
          <w:rFonts w:ascii="Arial" w:hAnsi="Arial" w:cs="Arial"/>
          <w:i w:val="0"/>
          <w:iCs w:val="0"/>
          <w:color w:val="0070C0"/>
        </w:rPr>
        <w:t xml:space="preserve"> se necesit</w:t>
      </w:r>
      <w:r w:rsidR="006D3E45">
        <w:rPr>
          <w:rStyle w:val="nfasis"/>
          <w:rFonts w:ascii="Arial" w:hAnsi="Arial" w:cs="Arial"/>
          <w:i w:val="0"/>
          <w:iCs w:val="0"/>
          <w:color w:val="0070C0"/>
        </w:rPr>
        <w:t xml:space="preserve">a si se incluirá. </w:t>
      </w:r>
      <w:r w:rsidR="009012BA">
        <w:rPr>
          <w:rStyle w:val="nfasis"/>
          <w:rFonts w:ascii="Arial" w:hAnsi="Arial" w:cs="Arial"/>
          <w:i w:val="0"/>
          <w:iCs w:val="0"/>
          <w:color w:val="0070C0"/>
        </w:rPr>
        <w:t>Ver</w:t>
      </w:r>
      <w:r w:rsidR="006D3E45">
        <w:rPr>
          <w:rStyle w:val="nfasis"/>
          <w:rFonts w:ascii="Arial" w:hAnsi="Arial" w:cs="Arial"/>
          <w:i w:val="0"/>
          <w:iCs w:val="0"/>
          <w:color w:val="0070C0"/>
        </w:rPr>
        <w:t xml:space="preserve"> documento en dropbox d</w:t>
      </w:r>
      <w:r w:rsidR="00870772">
        <w:rPr>
          <w:rStyle w:val="nfasis"/>
          <w:rFonts w:ascii="Arial" w:hAnsi="Arial" w:cs="Arial"/>
          <w:i w:val="0"/>
          <w:iCs w:val="0"/>
          <w:color w:val="0070C0"/>
        </w:rPr>
        <w:t>oc. de</w:t>
      </w:r>
      <w:r w:rsidR="009012BA">
        <w:rPr>
          <w:rStyle w:val="nfasis"/>
          <w:rFonts w:ascii="Arial" w:hAnsi="Arial" w:cs="Arial"/>
          <w:i w:val="0"/>
          <w:iCs w:val="0"/>
          <w:color w:val="0070C0"/>
        </w:rPr>
        <w:t xml:space="preserve"> pi</w:t>
      </w:r>
      <w:r w:rsidR="006D3E45">
        <w:rPr>
          <w:rStyle w:val="nfasis"/>
          <w:rFonts w:ascii="Arial" w:hAnsi="Arial" w:cs="Arial"/>
          <w:i w:val="0"/>
          <w:iCs w:val="0"/>
          <w:color w:val="0070C0"/>
        </w:rPr>
        <w:t>p</w:t>
      </w:r>
      <w:r w:rsidR="009012BA">
        <w:rPr>
          <w:rStyle w:val="nfasis"/>
          <w:rFonts w:ascii="Arial" w:hAnsi="Arial" w:cs="Arial"/>
          <w:i w:val="0"/>
          <w:iCs w:val="0"/>
          <w:color w:val="0070C0"/>
        </w:rPr>
        <w:t>ping class</w:t>
      </w:r>
      <w:r w:rsidR="00870772">
        <w:rPr>
          <w:rStyle w:val="nfasis"/>
          <w:rFonts w:ascii="Arial" w:hAnsi="Arial" w:cs="Arial"/>
          <w:i w:val="0"/>
          <w:iCs w:val="0"/>
          <w:color w:val="0070C0"/>
        </w:rPr>
        <w:t>.</w:t>
      </w:r>
    </w:p>
    <w:p w14:paraId="7A323A89" w14:textId="77777777" w:rsidR="009D5B60" w:rsidRPr="00100C97" w:rsidRDefault="009D5B60" w:rsidP="009D5B60">
      <w:pPr>
        <w:pStyle w:val="Prrafodelista"/>
        <w:rPr>
          <w:rStyle w:val="nfasis"/>
          <w:rFonts w:ascii="Arial" w:hAnsi="Arial" w:cs="Arial"/>
          <w:color w:val="0070C0"/>
        </w:rPr>
      </w:pPr>
    </w:p>
    <w:p w14:paraId="50681570" w14:textId="77777777" w:rsidR="00A73D58" w:rsidRDefault="00070753" w:rsidP="00A73D58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00C97">
        <w:rPr>
          <w:rFonts w:ascii="Arial" w:hAnsi="Arial" w:cs="Arial"/>
        </w:rPr>
        <w:t>¿Se requiere algún tratamiento previo del gas natural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(Filtrado, reducción de presión, otro) antes de su uso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en el calentador?</w:t>
      </w:r>
    </w:p>
    <w:p w14:paraId="3CEB0A7E" w14:textId="0F5CC350" w:rsidR="009D5B60" w:rsidRPr="00A73D58" w:rsidRDefault="009D5B60" w:rsidP="00A73D58">
      <w:pPr>
        <w:pStyle w:val="Prrafodelista"/>
        <w:ind w:left="1064"/>
        <w:rPr>
          <w:rStyle w:val="nfasis"/>
          <w:rFonts w:ascii="Arial" w:hAnsi="Arial" w:cs="Arial"/>
          <w:i w:val="0"/>
          <w:iCs w:val="0"/>
        </w:rPr>
      </w:pPr>
      <w:r w:rsidRPr="00A73D58">
        <w:rPr>
          <w:rStyle w:val="nfasis"/>
          <w:rFonts w:ascii="Arial" w:hAnsi="Arial" w:cs="Arial"/>
          <w:color w:val="0070C0"/>
        </w:rPr>
        <w:t>Respuesta:</w:t>
      </w:r>
      <w:r w:rsidR="00A42DB2" w:rsidRPr="00A73D58">
        <w:rPr>
          <w:rStyle w:val="nfasis"/>
          <w:rFonts w:ascii="Arial" w:hAnsi="Arial" w:cs="Arial"/>
          <w:color w:val="0070C0"/>
        </w:rPr>
        <w:t xml:space="preserve"> </w:t>
      </w:r>
      <w:r w:rsidR="001A4AAF">
        <w:rPr>
          <w:rStyle w:val="nfasis"/>
          <w:rFonts w:ascii="Arial" w:hAnsi="Arial" w:cs="Arial"/>
          <w:color w:val="0070C0"/>
        </w:rPr>
        <w:t>No.</w:t>
      </w:r>
    </w:p>
    <w:p w14:paraId="57303F64" w14:textId="77777777" w:rsidR="000C6634" w:rsidRPr="00100C97" w:rsidRDefault="000C6634" w:rsidP="009D5B60">
      <w:pPr>
        <w:pStyle w:val="Prrafodelista"/>
        <w:rPr>
          <w:rStyle w:val="nfasis"/>
          <w:rFonts w:ascii="Arial" w:hAnsi="Arial" w:cs="Arial"/>
          <w:color w:val="0070C0"/>
        </w:rPr>
      </w:pPr>
    </w:p>
    <w:p w14:paraId="58161A6D" w14:textId="77777777" w:rsidR="00A73D58" w:rsidRDefault="00070753" w:rsidP="00A73D58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00C97">
        <w:rPr>
          <w:rFonts w:ascii="Arial" w:hAnsi="Arial" w:cs="Arial"/>
        </w:rPr>
        <w:t>¿Cuáles son las condiciones operativas esperadas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(temperatura y presión) en las conexiones para el</w:t>
      </w:r>
      <w:r w:rsidRPr="00100C97">
        <w:rPr>
          <w:rFonts w:ascii="Arial" w:hAnsi="Arial" w:cs="Arial"/>
        </w:rPr>
        <w:t xml:space="preserve"> </w:t>
      </w:r>
      <w:r w:rsidRPr="00100C97">
        <w:rPr>
          <w:rFonts w:ascii="Arial" w:hAnsi="Arial" w:cs="Arial"/>
        </w:rPr>
        <w:t>calentador de gases de cola?</w:t>
      </w:r>
    </w:p>
    <w:p w14:paraId="5605CE90" w14:textId="40920EB2" w:rsidR="00386EEF" w:rsidRPr="00A73D58" w:rsidRDefault="00386EEF" w:rsidP="00A73D58">
      <w:pPr>
        <w:pStyle w:val="Prrafodelista"/>
        <w:ind w:left="1064"/>
        <w:rPr>
          <w:rStyle w:val="nfasis"/>
          <w:rFonts w:ascii="Arial" w:hAnsi="Arial" w:cs="Arial"/>
          <w:i w:val="0"/>
          <w:iCs w:val="0"/>
        </w:rPr>
      </w:pPr>
      <w:r w:rsidRPr="00A73D58">
        <w:rPr>
          <w:rStyle w:val="nfasis"/>
          <w:rFonts w:ascii="Arial" w:hAnsi="Arial" w:cs="Arial"/>
          <w:color w:val="0070C0"/>
        </w:rPr>
        <w:t>Respuesta</w:t>
      </w:r>
      <w:r w:rsidRPr="00A73D58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Pr="00A73D58">
        <w:rPr>
          <w:rStyle w:val="nfasis"/>
          <w:rFonts w:ascii="Arial" w:hAnsi="Arial" w:cs="Arial"/>
          <w:color w:val="0070C0"/>
        </w:rPr>
        <w:t xml:space="preserve"> </w:t>
      </w:r>
      <w:r w:rsidR="001A4AAF">
        <w:rPr>
          <w:rStyle w:val="nfasis"/>
          <w:rFonts w:ascii="Arial" w:hAnsi="Arial" w:cs="Arial"/>
          <w:color w:val="0070C0"/>
        </w:rPr>
        <w:t xml:space="preserve">Se respondieron en el documento anterior de preguntas y respuesta, además ver </w:t>
      </w:r>
      <w:r w:rsidR="005A70B4" w:rsidRPr="005A70B4">
        <w:rPr>
          <w:rStyle w:val="nfasis"/>
          <w:rFonts w:ascii="Arial" w:hAnsi="Arial" w:cs="Arial"/>
          <w:color w:val="0070C0"/>
        </w:rPr>
        <w:t>Anexo 001-Información de planta</w:t>
      </w:r>
      <w:r w:rsidR="005A70B4">
        <w:rPr>
          <w:rStyle w:val="nfasis"/>
          <w:rFonts w:ascii="Arial" w:hAnsi="Arial" w:cs="Arial"/>
          <w:color w:val="0070C0"/>
        </w:rPr>
        <w:t>.</w:t>
      </w:r>
    </w:p>
    <w:p w14:paraId="1422246D" w14:textId="7CDC14FA" w:rsidR="00386EEF" w:rsidRPr="00100C97" w:rsidRDefault="00386EEF" w:rsidP="00386EEF">
      <w:pPr>
        <w:ind w:left="709"/>
        <w:rPr>
          <w:rFonts w:ascii="Arial" w:hAnsi="Arial" w:cs="Arial"/>
          <w:sz w:val="22"/>
          <w:szCs w:val="22"/>
        </w:rPr>
      </w:pPr>
    </w:p>
    <w:p w14:paraId="42BD0780" w14:textId="41F3381B" w:rsidR="00A73D58" w:rsidRPr="009012BA" w:rsidRDefault="00070753" w:rsidP="00A73D58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9012BA">
        <w:rPr>
          <w:rFonts w:ascii="Arial" w:hAnsi="Arial" w:cs="Arial"/>
          <w:color w:val="000000" w:themeColor="text1"/>
        </w:rPr>
        <w:t>¿Se puede ofrecer garantías de Cumplimiento y Vicios</w:t>
      </w:r>
      <w:r w:rsidRPr="009012BA">
        <w:rPr>
          <w:rFonts w:ascii="Arial" w:hAnsi="Arial" w:cs="Arial"/>
          <w:color w:val="000000" w:themeColor="text1"/>
        </w:rPr>
        <w:t xml:space="preserve"> </w:t>
      </w:r>
      <w:r w:rsidRPr="009012BA">
        <w:rPr>
          <w:rFonts w:ascii="Arial" w:hAnsi="Arial" w:cs="Arial"/>
          <w:color w:val="000000" w:themeColor="text1"/>
        </w:rPr>
        <w:t>ocultos por medio de fianza por un 10% del valor de</w:t>
      </w:r>
      <w:r w:rsidRPr="009012BA">
        <w:rPr>
          <w:rFonts w:ascii="Arial" w:hAnsi="Arial" w:cs="Arial"/>
          <w:color w:val="000000" w:themeColor="text1"/>
        </w:rPr>
        <w:t xml:space="preserve"> </w:t>
      </w:r>
      <w:r w:rsidRPr="009012BA">
        <w:rPr>
          <w:rFonts w:ascii="Arial" w:hAnsi="Arial" w:cs="Arial"/>
          <w:color w:val="000000" w:themeColor="text1"/>
        </w:rPr>
        <w:t>contrato? (cambio del 30% al 10%)</w:t>
      </w:r>
    </w:p>
    <w:p w14:paraId="30F069A1" w14:textId="33F53D01" w:rsidR="00386EEF" w:rsidRPr="00A73D58" w:rsidRDefault="00386EEF" w:rsidP="00A73D58">
      <w:pPr>
        <w:pStyle w:val="Prrafodelista"/>
        <w:ind w:left="1064"/>
        <w:rPr>
          <w:rStyle w:val="nfasis"/>
          <w:rFonts w:ascii="Arial" w:hAnsi="Arial" w:cs="Arial"/>
          <w:i w:val="0"/>
          <w:iCs w:val="0"/>
          <w:color w:val="000000" w:themeColor="text1"/>
        </w:rPr>
      </w:pPr>
      <w:r w:rsidRPr="009012BA">
        <w:rPr>
          <w:rStyle w:val="nfasis"/>
          <w:rFonts w:ascii="Arial" w:hAnsi="Arial" w:cs="Arial"/>
          <w:color w:val="0070C0"/>
        </w:rPr>
        <w:t>Respuesta</w:t>
      </w:r>
      <w:r w:rsidRPr="009012BA">
        <w:rPr>
          <w:rStyle w:val="nfasis"/>
          <w:rFonts w:ascii="Arial" w:hAnsi="Arial" w:cs="Arial"/>
          <w:i w:val="0"/>
          <w:iCs w:val="0"/>
          <w:color w:val="0070C0"/>
        </w:rPr>
        <w:t>:</w:t>
      </w:r>
      <w:r w:rsidRPr="009012BA">
        <w:rPr>
          <w:rStyle w:val="nfasis"/>
          <w:rFonts w:ascii="Arial" w:hAnsi="Arial" w:cs="Arial"/>
          <w:color w:val="0070C0"/>
        </w:rPr>
        <w:t xml:space="preserve"> </w:t>
      </w:r>
      <w:r w:rsidR="00326D00" w:rsidRPr="009012BA">
        <w:rPr>
          <w:rStyle w:val="nfasis"/>
          <w:rFonts w:ascii="Arial" w:hAnsi="Arial" w:cs="Arial"/>
          <w:color w:val="0070C0"/>
        </w:rPr>
        <w:t>Se mantiene en 30%.</w:t>
      </w:r>
    </w:p>
    <w:p w14:paraId="67F865EE" w14:textId="71B3A19D" w:rsidR="00110E40" w:rsidRPr="002C764E" w:rsidRDefault="00110E40" w:rsidP="00110E40">
      <w:pPr>
        <w:ind w:left="709"/>
        <w:rPr>
          <w:rFonts w:ascii="Arial" w:hAnsi="Arial" w:cs="Arial"/>
          <w:color w:val="000000" w:themeColor="text1"/>
        </w:rPr>
      </w:pPr>
    </w:p>
    <w:sectPr w:rsidR="00110E40" w:rsidRPr="002C764E" w:rsidSect="007F248A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701" w:right="851" w:bottom="1701" w:left="851" w:header="7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7DF2" w14:textId="77777777" w:rsidR="00D348E4" w:rsidRDefault="00D348E4">
      <w:r>
        <w:separator/>
      </w:r>
    </w:p>
  </w:endnote>
  <w:endnote w:type="continuationSeparator" w:id="0">
    <w:p w14:paraId="23A738EC" w14:textId="77777777" w:rsidR="00D348E4" w:rsidRDefault="00D3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8D30" w14:textId="318D91F5" w:rsidR="00F05619" w:rsidRPr="00814BA1" w:rsidRDefault="00F05619" w:rsidP="00F05619">
    <w:pPr>
      <w:pStyle w:val="Piedepgina"/>
      <w:rPr>
        <w:rFonts w:ascii="Arial" w:hAnsi="Arial" w:cs="Arial"/>
        <w:b/>
        <w:sz w:val="16"/>
        <w:szCs w:val="16"/>
      </w:rPr>
    </w:pPr>
    <w:r w:rsidRPr="00814BA1">
      <w:rPr>
        <w:rFonts w:ascii="Arial" w:hAnsi="Arial" w:cs="Arial"/>
        <w:b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5B9854" wp14:editId="62EFB40B">
              <wp:simplePos x="0" y="0"/>
              <wp:positionH relativeFrom="column">
                <wp:posOffset>2172335</wp:posOffset>
              </wp:positionH>
              <wp:positionV relativeFrom="paragraph">
                <wp:posOffset>50800</wp:posOffset>
              </wp:positionV>
              <wp:extent cx="467106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710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6ABEE09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4pt" to="53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" strokecolor="#bc4542 [3045]" strokeweight="1pt"/>
          </w:pict>
        </mc:Fallback>
      </mc:AlternateContent>
    </w:r>
    <w:r w:rsidRPr="00814BA1">
      <w:rPr>
        <w:rFonts w:ascii="Arial" w:hAnsi="Arial" w:cs="Arial"/>
        <w:b/>
        <w:sz w:val="16"/>
        <w:szCs w:val="16"/>
      </w:rPr>
      <w:t>AUSTIN PO</w:t>
    </w:r>
    <w:r w:rsidR="004261B0">
      <w:rPr>
        <w:rFonts w:ascii="Arial" w:hAnsi="Arial" w:cs="Arial"/>
        <w:b/>
        <w:sz w:val="16"/>
        <w:szCs w:val="16"/>
      </w:rPr>
      <w:t>WDER</w:t>
    </w:r>
    <w:r w:rsidRPr="00814BA1">
      <w:rPr>
        <w:rFonts w:ascii="Arial" w:hAnsi="Arial" w:cs="Arial"/>
        <w:b/>
        <w:sz w:val="16"/>
        <w:szCs w:val="16"/>
      </w:rPr>
      <w:t xml:space="preserve"> ARGENTINA SA</w:t>
    </w:r>
  </w:p>
  <w:p w14:paraId="573D5236" w14:textId="77777777" w:rsidR="00F05619" w:rsidRDefault="003F0216" w:rsidP="00F05619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>Ruta Nacional 16 km 653,5 (4444)</w:t>
    </w:r>
  </w:p>
  <w:p w14:paraId="6687D168" w14:textId="77777777" w:rsidR="00F05619" w:rsidRDefault="003F0216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>El Galpón, Salta</w:t>
    </w:r>
  </w:p>
  <w:p w14:paraId="0379834A" w14:textId="10A71D45" w:rsidR="00F05619" w:rsidRPr="00F05619" w:rsidRDefault="007B67DC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 xml:space="preserve">licitacion.abatimiento@austinpowder.com </w:t>
    </w:r>
    <w:r w:rsidR="00F05619">
      <w:rPr>
        <w:rFonts w:ascii="Arial Rounded MT Bold" w:hAnsi="Arial Rounded MT Bold" w:cs="Arial"/>
        <w:sz w:val="12"/>
        <w:szCs w:val="12"/>
      </w:rPr>
      <w:tab/>
    </w:r>
    <w:r w:rsidR="00F05619" w:rsidRPr="00814BA1">
      <w:rPr>
        <w:rFonts w:ascii="Arial Rounded MT Bold" w:hAnsi="Arial Rounded MT Bold" w:cs="Arial"/>
        <w:sz w:val="12"/>
        <w:szCs w:val="12"/>
      </w:rPr>
      <w:t>www.austinpowder.com</w:t>
    </w:r>
    <w:r w:rsidR="00F05619" w:rsidRPr="00814BA1">
      <w:rPr>
        <w:rFonts w:ascii="Arial Rounded MT Bold" w:hAnsi="Arial Rounded MT Bold" w:cs="Arial"/>
        <w:sz w:val="16"/>
        <w:szCs w:val="16"/>
      </w:rPr>
      <w:t xml:space="preserve"> </w:t>
    </w:r>
  </w:p>
  <w:p w14:paraId="67AE4EB3" w14:textId="77777777" w:rsidR="00F336B6" w:rsidRDefault="00F336B6" w:rsidP="00105347">
    <w:pPr>
      <w:pStyle w:val="Piedepgina"/>
      <w:tabs>
        <w:tab w:val="clear" w:pos="4536"/>
        <w:tab w:val="clear" w:pos="9072"/>
        <w:tab w:val="right" w:pos="10490"/>
        <w:tab w:val="center" w:pos="10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3BB5" w14:textId="77777777" w:rsidR="00D348E4" w:rsidRDefault="00D348E4">
      <w:r>
        <w:separator/>
      </w:r>
    </w:p>
  </w:footnote>
  <w:footnote w:type="continuationSeparator" w:id="0">
    <w:p w14:paraId="725264F8" w14:textId="77777777" w:rsidR="00D348E4" w:rsidRDefault="00D3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850E" w14:textId="77777777" w:rsidR="00DC5175" w:rsidRDefault="00EA5575">
    <w:pPr>
      <w:pStyle w:val="Encabezado"/>
    </w:pPr>
    <w:r>
      <w:rPr>
        <w:noProof/>
      </w:rPr>
      <w:pict w14:anchorId="758E9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6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_2018_USA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834" w14:textId="77777777" w:rsidR="00FD6CF5" w:rsidRDefault="00EA5575">
    <w:pPr>
      <w:pStyle w:val="Encabezado"/>
    </w:pPr>
    <w:r>
      <w:rPr>
        <w:noProof/>
      </w:rPr>
      <w:pict w14:anchorId="7B7E9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7" o:spid="_x0000_s1033" type="#_x0000_t75" style="position:absolute;margin-left:-41.8pt;margin-top:-94.05pt;width:612pt;height:11in;z-index:-251656192;mso-position-horizontal-relative:margin;mso-position-vertical-relative:margin" o:allowincell="f">
          <v:imagedata r:id="rId1" o:title="letter_2018_USA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EB56" w14:textId="77777777" w:rsidR="00DC5175" w:rsidRDefault="00EA5575">
    <w:pPr>
      <w:pStyle w:val="Encabezado"/>
    </w:pPr>
    <w:r>
      <w:rPr>
        <w:noProof/>
      </w:rPr>
      <w:pict w14:anchorId="3D8D3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5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_2018_USA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03DB0BF4"/>
    <w:multiLevelType w:val="multilevel"/>
    <w:tmpl w:val="893C4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127E"/>
    <w:multiLevelType w:val="hybridMultilevel"/>
    <w:tmpl w:val="5F3C0AC0"/>
    <w:lvl w:ilvl="0" w:tplc="ED0EE8F6">
      <w:start w:val="1"/>
      <w:numFmt w:val="decimal"/>
      <w:lvlText w:val="%1)"/>
      <w:lvlJc w:val="left"/>
      <w:pPr>
        <w:ind w:left="1688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064" w:hanging="360"/>
      </w:pPr>
    </w:lvl>
    <w:lvl w:ilvl="2" w:tplc="2C0A001B" w:tentative="1">
      <w:start w:val="1"/>
      <w:numFmt w:val="lowerRoman"/>
      <w:lvlText w:val="%3."/>
      <w:lvlJc w:val="right"/>
      <w:pPr>
        <w:ind w:left="2784" w:hanging="180"/>
      </w:pPr>
    </w:lvl>
    <w:lvl w:ilvl="3" w:tplc="2C0A000F" w:tentative="1">
      <w:start w:val="1"/>
      <w:numFmt w:val="decimal"/>
      <w:lvlText w:val="%4."/>
      <w:lvlJc w:val="left"/>
      <w:pPr>
        <w:ind w:left="3504" w:hanging="360"/>
      </w:pPr>
    </w:lvl>
    <w:lvl w:ilvl="4" w:tplc="2C0A0019" w:tentative="1">
      <w:start w:val="1"/>
      <w:numFmt w:val="lowerLetter"/>
      <w:lvlText w:val="%5."/>
      <w:lvlJc w:val="left"/>
      <w:pPr>
        <w:ind w:left="4224" w:hanging="360"/>
      </w:pPr>
    </w:lvl>
    <w:lvl w:ilvl="5" w:tplc="2C0A001B" w:tentative="1">
      <w:start w:val="1"/>
      <w:numFmt w:val="lowerRoman"/>
      <w:lvlText w:val="%6."/>
      <w:lvlJc w:val="right"/>
      <w:pPr>
        <w:ind w:left="4944" w:hanging="180"/>
      </w:pPr>
    </w:lvl>
    <w:lvl w:ilvl="6" w:tplc="2C0A000F" w:tentative="1">
      <w:start w:val="1"/>
      <w:numFmt w:val="decimal"/>
      <w:lvlText w:val="%7."/>
      <w:lvlJc w:val="left"/>
      <w:pPr>
        <w:ind w:left="5664" w:hanging="360"/>
      </w:pPr>
    </w:lvl>
    <w:lvl w:ilvl="7" w:tplc="2C0A0019" w:tentative="1">
      <w:start w:val="1"/>
      <w:numFmt w:val="lowerLetter"/>
      <w:lvlText w:val="%8."/>
      <w:lvlJc w:val="left"/>
      <w:pPr>
        <w:ind w:left="6384" w:hanging="360"/>
      </w:pPr>
    </w:lvl>
    <w:lvl w:ilvl="8" w:tplc="2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4966A08"/>
    <w:multiLevelType w:val="multilevel"/>
    <w:tmpl w:val="1A105F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510AB"/>
    <w:multiLevelType w:val="multilevel"/>
    <w:tmpl w:val="635C1E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7970"/>
    <w:multiLevelType w:val="multilevel"/>
    <w:tmpl w:val="8F366D54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23854F7C"/>
    <w:multiLevelType w:val="multilevel"/>
    <w:tmpl w:val="C1E2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F01B0"/>
    <w:multiLevelType w:val="hybridMultilevel"/>
    <w:tmpl w:val="765C1858"/>
    <w:lvl w:ilvl="0" w:tplc="B198AC32">
      <w:start w:val="37"/>
      <w:numFmt w:val="decimal"/>
      <w:lvlText w:val="%1)"/>
      <w:lvlJc w:val="left"/>
      <w:pPr>
        <w:ind w:left="1418" w:hanging="709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715494"/>
    <w:multiLevelType w:val="hybridMultilevel"/>
    <w:tmpl w:val="E78EB8B6"/>
    <w:lvl w:ilvl="0" w:tplc="0FA474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D51E8"/>
    <w:multiLevelType w:val="hybridMultilevel"/>
    <w:tmpl w:val="88F2225E"/>
    <w:lvl w:ilvl="0" w:tplc="19BCBD52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9382A"/>
    <w:multiLevelType w:val="hybridMultilevel"/>
    <w:tmpl w:val="438A8FD4"/>
    <w:lvl w:ilvl="0" w:tplc="8E2E041E">
      <w:start w:val="37"/>
      <w:numFmt w:val="decimal"/>
      <w:lvlText w:val="%1)"/>
      <w:lvlJc w:val="left"/>
      <w:pPr>
        <w:ind w:left="1418" w:hanging="709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C54058"/>
    <w:multiLevelType w:val="hybridMultilevel"/>
    <w:tmpl w:val="26FA89A6"/>
    <w:lvl w:ilvl="0" w:tplc="CBC02BDE">
      <w:start w:val="16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FC67C6"/>
    <w:multiLevelType w:val="hybridMultilevel"/>
    <w:tmpl w:val="C0C858A2"/>
    <w:lvl w:ilvl="0" w:tplc="2C0A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2" w15:restartNumberingAfterBreak="0">
    <w:nsid w:val="41C01914"/>
    <w:multiLevelType w:val="hybridMultilevel"/>
    <w:tmpl w:val="9F703348"/>
    <w:lvl w:ilvl="0" w:tplc="ABC07B5A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D715A"/>
    <w:multiLevelType w:val="hybridMultilevel"/>
    <w:tmpl w:val="1B8C4438"/>
    <w:lvl w:ilvl="0" w:tplc="AA2498F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70C0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BC9181D"/>
    <w:multiLevelType w:val="hybridMultilevel"/>
    <w:tmpl w:val="47725436"/>
    <w:lvl w:ilvl="0" w:tplc="81983266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4468"/>
    <w:multiLevelType w:val="multilevel"/>
    <w:tmpl w:val="18D2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B0146C"/>
    <w:multiLevelType w:val="hybridMultilevel"/>
    <w:tmpl w:val="57EA3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11D0D"/>
    <w:multiLevelType w:val="hybridMultilevel"/>
    <w:tmpl w:val="F58488AE"/>
    <w:lvl w:ilvl="0" w:tplc="00340468">
      <w:start w:val="42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B6361"/>
    <w:multiLevelType w:val="hybridMultilevel"/>
    <w:tmpl w:val="0B4255F8"/>
    <w:lvl w:ilvl="0" w:tplc="EBB2ACAE">
      <w:start w:val="37"/>
      <w:numFmt w:val="decimal"/>
      <w:lvlText w:val="%1)"/>
      <w:lvlJc w:val="left"/>
      <w:pPr>
        <w:ind w:left="1418" w:hanging="709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B22D8E"/>
    <w:multiLevelType w:val="multilevel"/>
    <w:tmpl w:val="C24C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B0FE0"/>
    <w:multiLevelType w:val="hybridMultilevel"/>
    <w:tmpl w:val="12828106"/>
    <w:lvl w:ilvl="0" w:tplc="49CEE8A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C28B3"/>
    <w:multiLevelType w:val="hybridMultilevel"/>
    <w:tmpl w:val="E43C64B6"/>
    <w:lvl w:ilvl="0" w:tplc="CF548800">
      <w:start w:val="4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A5AD1"/>
    <w:multiLevelType w:val="hybridMultilevel"/>
    <w:tmpl w:val="A48C12CA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4DF0D2D"/>
    <w:multiLevelType w:val="multilevel"/>
    <w:tmpl w:val="E252FC3C"/>
    <w:lvl w:ilvl="0">
      <w:start w:val="1"/>
      <w:numFmt w:val="decimal"/>
      <w:lvlText w:val="%1."/>
      <w:lvlJc w:val="left"/>
      <w:pPr>
        <w:ind w:left="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1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8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  <w:rPr>
        <w:rFonts w:hint="default"/>
        <w:color w:val="auto"/>
      </w:rPr>
    </w:lvl>
  </w:abstractNum>
  <w:abstractNum w:abstractNumId="24" w15:restartNumberingAfterBreak="0">
    <w:nsid w:val="69B63896"/>
    <w:multiLevelType w:val="hybridMultilevel"/>
    <w:tmpl w:val="67CC9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4858"/>
    <w:multiLevelType w:val="hybridMultilevel"/>
    <w:tmpl w:val="34E8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A0AF3"/>
    <w:multiLevelType w:val="hybridMultilevel"/>
    <w:tmpl w:val="2C72879A"/>
    <w:lvl w:ilvl="0" w:tplc="DD12B82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F2A6A"/>
    <w:multiLevelType w:val="multilevel"/>
    <w:tmpl w:val="A21C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C2D03"/>
    <w:multiLevelType w:val="multilevel"/>
    <w:tmpl w:val="1174F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A063C2"/>
    <w:multiLevelType w:val="hybridMultilevel"/>
    <w:tmpl w:val="8C24B1CA"/>
    <w:lvl w:ilvl="0" w:tplc="ED0EE8F6">
      <w:start w:val="1"/>
      <w:numFmt w:val="decimal"/>
      <w:lvlText w:val="%1)"/>
      <w:lvlJc w:val="left"/>
      <w:pPr>
        <w:ind w:left="1064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784" w:hanging="360"/>
      </w:pPr>
    </w:lvl>
    <w:lvl w:ilvl="2" w:tplc="2C0A001B" w:tentative="1">
      <w:start w:val="1"/>
      <w:numFmt w:val="lowerRoman"/>
      <w:lvlText w:val="%3."/>
      <w:lvlJc w:val="right"/>
      <w:pPr>
        <w:ind w:left="2504" w:hanging="180"/>
      </w:pPr>
    </w:lvl>
    <w:lvl w:ilvl="3" w:tplc="2C0A000F" w:tentative="1">
      <w:start w:val="1"/>
      <w:numFmt w:val="decimal"/>
      <w:lvlText w:val="%4."/>
      <w:lvlJc w:val="left"/>
      <w:pPr>
        <w:ind w:left="3224" w:hanging="360"/>
      </w:pPr>
    </w:lvl>
    <w:lvl w:ilvl="4" w:tplc="2C0A0019" w:tentative="1">
      <w:start w:val="1"/>
      <w:numFmt w:val="lowerLetter"/>
      <w:lvlText w:val="%5."/>
      <w:lvlJc w:val="left"/>
      <w:pPr>
        <w:ind w:left="3944" w:hanging="360"/>
      </w:pPr>
    </w:lvl>
    <w:lvl w:ilvl="5" w:tplc="2C0A001B" w:tentative="1">
      <w:start w:val="1"/>
      <w:numFmt w:val="lowerRoman"/>
      <w:lvlText w:val="%6."/>
      <w:lvlJc w:val="right"/>
      <w:pPr>
        <w:ind w:left="4664" w:hanging="180"/>
      </w:pPr>
    </w:lvl>
    <w:lvl w:ilvl="6" w:tplc="2C0A000F" w:tentative="1">
      <w:start w:val="1"/>
      <w:numFmt w:val="decimal"/>
      <w:lvlText w:val="%7."/>
      <w:lvlJc w:val="left"/>
      <w:pPr>
        <w:ind w:left="5384" w:hanging="360"/>
      </w:pPr>
    </w:lvl>
    <w:lvl w:ilvl="7" w:tplc="2C0A0019" w:tentative="1">
      <w:start w:val="1"/>
      <w:numFmt w:val="lowerLetter"/>
      <w:lvlText w:val="%8."/>
      <w:lvlJc w:val="left"/>
      <w:pPr>
        <w:ind w:left="6104" w:hanging="360"/>
      </w:pPr>
    </w:lvl>
    <w:lvl w:ilvl="8" w:tplc="2C0A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1931426661">
    <w:abstractNumId w:val="3"/>
  </w:num>
  <w:num w:numId="2" w16cid:durableId="1867408008">
    <w:abstractNumId w:val="23"/>
  </w:num>
  <w:num w:numId="3" w16cid:durableId="722951746">
    <w:abstractNumId w:val="26"/>
  </w:num>
  <w:num w:numId="4" w16cid:durableId="493228299">
    <w:abstractNumId w:val="25"/>
  </w:num>
  <w:num w:numId="5" w16cid:durableId="677200425">
    <w:abstractNumId w:val="12"/>
  </w:num>
  <w:num w:numId="6" w16cid:durableId="14704408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9788373">
    <w:abstractNumId w:val="20"/>
  </w:num>
  <w:num w:numId="8" w16cid:durableId="829248861">
    <w:abstractNumId w:val="16"/>
  </w:num>
  <w:num w:numId="9" w16cid:durableId="878587255">
    <w:abstractNumId w:val="15"/>
  </w:num>
  <w:num w:numId="10" w16cid:durableId="1985041468">
    <w:abstractNumId w:val="19"/>
  </w:num>
  <w:num w:numId="11" w16cid:durableId="1435898245">
    <w:abstractNumId w:val="28"/>
  </w:num>
  <w:num w:numId="12" w16cid:durableId="1116216203">
    <w:abstractNumId w:val="0"/>
  </w:num>
  <w:num w:numId="13" w16cid:durableId="1657345919">
    <w:abstractNumId w:val="2"/>
  </w:num>
  <w:num w:numId="14" w16cid:durableId="1160577150">
    <w:abstractNumId w:val="8"/>
  </w:num>
  <w:num w:numId="15" w16cid:durableId="1019550237">
    <w:abstractNumId w:val="29"/>
  </w:num>
  <w:num w:numId="16" w16cid:durableId="959340173">
    <w:abstractNumId w:val="7"/>
  </w:num>
  <w:num w:numId="17" w16cid:durableId="1031029256">
    <w:abstractNumId w:val="10"/>
  </w:num>
  <w:num w:numId="18" w16cid:durableId="450443076">
    <w:abstractNumId w:val="6"/>
  </w:num>
  <w:num w:numId="19" w16cid:durableId="1821730450">
    <w:abstractNumId w:val="9"/>
  </w:num>
  <w:num w:numId="20" w16cid:durableId="1642611709">
    <w:abstractNumId w:val="18"/>
  </w:num>
  <w:num w:numId="21" w16cid:durableId="1565218553">
    <w:abstractNumId w:val="27"/>
  </w:num>
  <w:num w:numId="22" w16cid:durableId="1398089071">
    <w:abstractNumId w:val="14"/>
  </w:num>
  <w:num w:numId="23" w16cid:durableId="36514071">
    <w:abstractNumId w:val="17"/>
  </w:num>
  <w:num w:numId="24" w16cid:durableId="1947692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9155558">
    <w:abstractNumId w:val="21"/>
  </w:num>
  <w:num w:numId="26" w16cid:durableId="2007433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3007538">
    <w:abstractNumId w:val="11"/>
  </w:num>
  <w:num w:numId="28" w16cid:durableId="164830069">
    <w:abstractNumId w:val="1"/>
  </w:num>
  <w:num w:numId="29" w16cid:durableId="1450931283">
    <w:abstractNumId w:val="22"/>
  </w:num>
  <w:num w:numId="30" w16cid:durableId="6817367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19"/>
    <w:rsid w:val="00001712"/>
    <w:rsid w:val="00003D67"/>
    <w:rsid w:val="00005F02"/>
    <w:rsid w:val="0000699A"/>
    <w:rsid w:val="00015DC4"/>
    <w:rsid w:val="00016BA4"/>
    <w:rsid w:val="00021D3F"/>
    <w:rsid w:val="00051F62"/>
    <w:rsid w:val="0005619B"/>
    <w:rsid w:val="0006168F"/>
    <w:rsid w:val="000656F0"/>
    <w:rsid w:val="00067A2E"/>
    <w:rsid w:val="00070753"/>
    <w:rsid w:val="00074933"/>
    <w:rsid w:val="00087418"/>
    <w:rsid w:val="000B036D"/>
    <w:rsid w:val="000C2DD6"/>
    <w:rsid w:val="000C4638"/>
    <w:rsid w:val="000C6634"/>
    <w:rsid w:val="000D1F7A"/>
    <w:rsid w:val="000D4CFA"/>
    <w:rsid w:val="000D58BB"/>
    <w:rsid w:val="00100C97"/>
    <w:rsid w:val="00102274"/>
    <w:rsid w:val="00105347"/>
    <w:rsid w:val="00110E40"/>
    <w:rsid w:val="00121291"/>
    <w:rsid w:val="00125F04"/>
    <w:rsid w:val="00126DFF"/>
    <w:rsid w:val="00136096"/>
    <w:rsid w:val="001415FA"/>
    <w:rsid w:val="001512B7"/>
    <w:rsid w:val="00152497"/>
    <w:rsid w:val="0017490E"/>
    <w:rsid w:val="0018300F"/>
    <w:rsid w:val="0019733E"/>
    <w:rsid w:val="0019783C"/>
    <w:rsid w:val="001A4AAF"/>
    <w:rsid w:val="001A7779"/>
    <w:rsid w:val="001B6498"/>
    <w:rsid w:val="001C02D1"/>
    <w:rsid w:val="001E59D2"/>
    <w:rsid w:val="001F732D"/>
    <w:rsid w:val="00201548"/>
    <w:rsid w:val="0020340A"/>
    <w:rsid w:val="0020481D"/>
    <w:rsid w:val="002136EF"/>
    <w:rsid w:val="002222E6"/>
    <w:rsid w:val="002320BB"/>
    <w:rsid w:val="002426E1"/>
    <w:rsid w:val="00251517"/>
    <w:rsid w:val="00252499"/>
    <w:rsid w:val="00261A09"/>
    <w:rsid w:val="00262195"/>
    <w:rsid w:val="00276345"/>
    <w:rsid w:val="00276F5C"/>
    <w:rsid w:val="002851C0"/>
    <w:rsid w:val="00286485"/>
    <w:rsid w:val="00287C45"/>
    <w:rsid w:val="00297B50"/>
    <w:rsid w:val="002A0DF5"/>
    <w:rsid w:val="002B7987"/>
    <w:rsid w:val="002C1FF9"/>
    <w:rsid w:val="002C764E"/>
    <w:rsid w:val="002D3BBE"/>
    <w:rsid w:val="002E09E1"/>
    <w:rsid w:val="002E45D4"/>
    <w:rsid w:val="002E4A1A"/>
    <w:rsid w:val="00306467"/>
    <w:rsid w:val="00326D00"/>
    <w:rsid w:val="0036261D"/>
    <w:rsid w:val="003630DE"/>
    <w:rsid w:val="003847A4"/>
    <w:rsid w:val="00386EEF"/>
    <w:rsid w:val="003A07EB"/>
    <w:rsid w:val="003A0FF3"/>
    <w:rsid w:val="003B7CEE"/>
    <w:rsid w:val="003C0CAA"/>
    <w:rsid w:val="003C1018"/>
    <w:rsid w:val="003C1794"/>
    <w:rsid w:val="003C27C4"/>
    <w:rsid w:val="003C2C17"/>
    <w:rsid w:val="003C6738"/>
    <w:rsid w:val="003D0112"/>
    <w:rsid w:val="003D1972"/>
    <w:rsid w:val="003F0216"/>
    <w:rsid w:val="003F4247"/>
    <w:rsid w:val="003F6B0E"/>
    <w:rsid w:val="00400FF0"/>
    <w:rsid w:val="0040484D"/>
    <w:rsid w:val="00416249"/>
    <w:rsid w:val="00424B5C"/>
    <w:rsid w:val="004261B0"/>
    <w:rsid w:val="00447D71"/>
    <w:rsid w:val="004528F6"/>
    <w:rsid w:val="00452ADC"/>
    <w:rsid w:val="00470483"/>
    <w:rsid w:val="00482CF6"/>
    <w:rsid w:val="004879B3"/>
    <w:rsid w:val="0049105C"/>
    <w:rsid w:val="00491C52"/>
    <w:rsid w:val="00497202"/>
    <w:rsid w:val="004A0544"/>
    <w:rsid w:val="004A1931"/>
    <w:rsid w:val="004A5C0E"/>
    <w:rsid w:val="004A7B08"/>
    <w:rsid w:val="004B4D62"/>
    <w:rsid w:val="004D7C46"/>
    <w:rsid w:val="005134FD"/>
    <w:rsid w:val="005155E6"/>
    <w:rsid w:val="00524DE2"/>
    <w:rsid w:val="005323EE"/>
    <w:rsid w:val="00540257"/>
    <w:rsid w:val="00542ED0"/>
    <w:rsid w:val="00563A9E"/>
    <w:rsid w:val="005711F1"/>
    <w:rsid w:val="0057307F"/>
    <w:rsid w:val="00581C37"/>
    <w:rsid w:val="0058532D"/>
    <w:rsid w:val="005854D4"/>
    <w:rsid w:val="0059457C"/>
    <w:rsid w:val="005A1CEF"/>
    <w:rsid w:val="005A6324"/>
    <w:rsid w:val="005A70B4"/>
    <w:rsid w:val="005B4CA0"/>
    <w:rsid w:val="005B54B3"/>
    <w:rsid w:val="005C23AE"/>
    <w:rsid w:val="005E13A3"/>
    <w:rsid w:val="0060278C"/>
    <w:rsid w:val="0061306E"/>
    <w:rsid w:val="00617CDC"/>
    <w:rsid w:val="00617E6D"/>
    <w:rsid w:val="0062215D"/>
    <w:rsid w:val="0063253C"/>
    <w:rsid w:val="006401E2"/>
    <w:rsid w:val="0065310F"/>
    <w:rsid w:val="00655174"/>
    <w:rsid w:val="00657ACF"/>
    <w:rsid w:val="00660616"/>
    <w:rsid w:val="00674ECF"/>
    <w:rsid w:val="006A2C51"/>
    <w:rsid w:val="006A769F"/>
    <w:rsid w:val="006B6B2F"/>
    <w:rsid w:val="006C298C"/>
    <w:rsid w:val="006D36AB"/>
    <w:rsid w:val="006D3E45"/>
    <w:rsid w:val="007170C2"/>
    <w:rsid w:val="00747F09"/>
    <w:rsid w:val="00754B2A"/>
    <w:rsid w:val="00775277"/>
    <w:rsid w:val="00792E55"/>
    <w:rsid w:val="007A150D"/>
    <w:rsid w:val="007A272E"/>
    <w:rsid w:val="007A44F9"/>
    <w:rsid w:val="007B67DC"/>
    <w:rsid w:val="007E65E0"/>
    <w:rsid w:val="007F248A"/>
    <w:rsid w:val="00800207"/>
    <w:rsid w:val="00807A47"/>
    <w:rsid w:val="00807C62"/>
    <w:rsid w:val="008160A7"/>
    <w:rsid w:val="00817457"/>
    <w:rsid w:val="00821301"/>
    <w:rsid w:val="00823612"/>
    <w:rsid w:val="008327CB"/>
    <w:rsid w:val="008430CB"/>
    <w:rsid w:val="008459F3"/>
    <w:rsid w:val="0084608F"/>
    <w:rsid w:val="00870772"/>
    <w:rsid w:val="00871C9D"/>
    <w:rsid w:val="00875E08"/>
    <w:rsid w:val="0088350D"/>
    <w:rsid w:val="008910B8"/>
    <w:rsid w:val="008B349D"/>
    <w:rsid w:val="008B602A"/>
    <w:rsid w:val="008C0A01"/>
    <w:rsid w:val="008D551E"/>
    <w:rsid w:val="008D6CD5"/>
    <w:rsid w:val="008E20BC"/>
    <w:rsid w:val="008F3A62"/>
    <w:rsid w:val="008F5BDB"/>
    <w:rsid w:val="008F5C64"/>
    <w:rsid w:val="009012BA"/>
    <w:rsid w:val="00912F47"/>
    <w:rsid w:val="00922530"/>
    <w:rsid w:val="00925C86"/>
    <w:rsid w:val="00934B4A"/>
    <w:rsid w:val="00935954"/>
    <w:rsid w:val="00937B6A"/>
    <w:rsid w:val="00964FFF"/>
    <w:rsid w:val="00970AEB"/>
    <w:rsid w:val="009740BB"/>
    <w:rsid w:val="009813EB"/>
    <w:rsid w:val="00992004"/>
    <w:rsid w:val="009B0BB5"/>
    <w:rsid w:val="009D23FB"/>
    <w:rsid w:val="009D256C"/>
    <w:rsid w:val="009D5B60"/>
    <w:rsid w:val="009E7178"/>
    <w:rsid w:val="009F10DB"/>
    <w:rsid w:val="009F6540"/>
    <w:rsid w:val="00A24614"/>
    <w:rsid w:val="00A246A7"/>
    <w:rsid w:val="00A250DF"/>
    <w:rsid w:val="00A42DB2"/>
    <w:rsid w:val="00A66372"/>
    <w:rsid w:val="00A70FAC"/>
    <w:rsid w:val="00A71C69"/>
    <w:rsid w:val="00A73D58"/>
    <w:rsid w:val="00A777FC"/>
    <w:rsid w:val="00A84E31"/>
    <w:rsid w:val="00A91FE0"/>
    <w:rsid w:val="00AE1274"/>
    <w:rsid w:val="00AF38E4"/>
    <w:rsid w:val="00AF6771"/>
    <w:rsid w:val="00B03647"/>
    <w:rsid w:val="00B2314F"/>
    <w:rsid w:val="00B325C8"/>
    <w:rsid w:val="00B436C9"/>
    <w:rsid w:val="00B45B73"/>
    <w:rsid w:val="00B60CDB"/>
    <w:rsid w:val="00B65428"/>
    <w:rsid w:val="00B82DBE"/>
    <w:rsid w:val="00B90009"/>
    <w:rsid w:val="00BA0993"/>
    <w:rsid w:val="00BD628E"/>
    <w:rsid w:val="00BE274F"/>
    <w:rsid w:val="00BE684C"/>
    <w:rsid w:val="00BF4DD2"/>
    <w:rsid w:val="00C047DF"/>
    <w:rsid w:val="00C17B0D"/>
    <w:rsid w:val="00C356B9"/>
    <w:rsid w:val="00C35FFC"/>
    <w:rsid w:val="00C4117B"/>
    <w:rsid w:val="00C5086F"/>
    <w:rsid w:val="00C836D4"/>
    <w:rsid w:val="00C83D34"/>
    <w:rsid w:val="00C8737A"/>
    <w:rsid w:val="00C9345A"/>
    <w:rsid w:val="00CA11E7"/>
    <w:rsid w:val="00CB330E"/>
    <w:rsid w:val="00CB6142"/>
    <w:rsid w:val="00CB6681"/>
    <w:rsid w:val="00CB6967"/>
    <w:rsid w:val="00CD1923"/>
    <w:rsid w:val="00CD65F3"/>
    <w:rsid w:val="00CD6882"/>
    <w:rsid w:val="00CD716A"/>
    <w:rsid w:val="00CF1046"/>
    <w:rsid w:val="00D14019"/>
    <w:rsid w:val="00D17E6D"/>
    <w:rsid w:val="00D26AEF"/>
    <w:rsid w:val="00D348E4"/>
    <w:rsid w:val="00D37774"/>
    <w:rsid w:val="00D42D2A"/>
    <w:rsid w:val="00D7290C"/>
    <w:rsid w:val="00D747BC"/>
    <w:rsid w:val="00D74D7C"/>
    <w:rsid w:val="00D755B5"/>
    <w:rsid w:val="00D81431"/>
    <w:rsid w:val="00D823C5"/>
    <w:rsid w:val="00D87854"/>
    <w:rsid w:val="00DA5D21"/>
    <w:rsid w:val="00DB38AC"/>
    <w:rsid w:val="00DC0FCB"/>
    <w:rsid w:val="00DC5175"/>
    <w:rsid w:val="00DF21B1"/>
    <w:rsid w:val="00DF51F4"/>
    <w:rsid w:val="00DF7E8F"/>
    <w:rsid w:val="00E11327"/>
    <w:rsid w:val="00E17AF8"/>
    <w:rsid w:val="00E31BEF"/>
    <w:rsid w:val="00E5003F"/>
    <w:rsid w:val="00E504DE"/>
    <w:rsid w:val="00E50B36"/>
    <w:rsid w:val="00E52FF3"/>
    <w:rsid w:val="00E54288"/>
    <w:rsid w:val="00E762A1"/>
    <w:rsid w:val="00E8278F"/>
    <w:rsid w:val="00EA5575"/>
    <w:rsid w:val="00EC0E95"/>
    <w:rsid w:val="00EC6710"/>
    <w:rsid w:val="00EE0314"/>
    <w:rsid w:val="00EE13C8"/>
    <w:rsid w:val="00F03BF3"/>
    <w:rsid w:val="00F05619"/>
    <w:rsid w:val="00F05F42"/>
    <w:rsid w:val="00F10C40"/>
    <w:rsid w:val="00F1285B"/>
    <w:rsid w:val="00F336B6"/>
    <w:rsid w:val="00F349EE"/>
    <w:rsid w:val="00F46BCE"/>
    <w:rsid w:val="00F46D86"/>
    <w:rsid w:val="00F6203E"/>
    <w:rsid w:val="00F671D1"/>
    <w:rsid w:val="00F673FE"/>
    <w:rsid w:val="00F71623"/>
    <w:rsid w:val="00F8559C"/>
    <w:rsid w:val="00F86D84"/>
    <w:rsid w:val="00F92482"/>
    <w:rsid w:val="00F95B04"/>
    <w:rsid w:val="00F97215"/>
    <w:rsid w:val="00FA34A3"/>
    <w:rsid w:val="00FD6CF5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31F99FCF"/>
  <w15:docId w15:val="{7A1E0495-EDAB-464E-902C-AEF5DFF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F3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6CF5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FD6CF5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3C0C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17B0D"/>
    <w:pPr>
      <w:spacing w:after="33"/>
      <w:jc w:val="both"/>
    </w:pPr>
  </w:style>
  <w:style w:type="character" w:customStyle="1" w:styleId="redb1">
    <w:name w:val="redb1"/>
    <w:basedOn w:val="Fuentedeprrafopredeter"/>
    <w:rsid w:val="00C17B0D"/>
    <w:rPr>
      <w:b/>
      <w:bCs/>
      <w:color w:val="CC000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5619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A769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A769F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1C02D1"/>
    <w:rPr>
      <w:rFonts w:ascii="Arial" w:hAnsi="Aria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671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s-AR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DB38AC"/>
    <w:rPr>
      <w:b/>
      <w:bCs/>
    </w:rPr>
  </w:style>
  <w:style w:type="character" w:styleId="nfasis">
    <w:name w:val="Emphasis"/>
    <w:basedOn w:val="Fuentedeprrafopredeter"/>
    <w:uiPriority w:val="20"/>
    <w:qFormat/>
    <w:rsid w:val="00DB38AC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762A1"/>
    <w:rPr>
      <w:rFonts w:ascii="Calibri" w:eastAsiaTheme="minorHAnsi" w:hAnsi="Calibri" w:cs="Calibri"/>
      <w:sz w:val="22"/>
      <w:szCs w:val="22"/>
      <w:lang w:eastAsia="es-AR"/>
      <w14:ligatures w14:val="standardContextual"/>
    </w:rPr>
  </w:style>
  <w:style w:type="character" w:customStyle="1" w:styleId="ui-provider">
    <w:name w:val="ui-provider"/>
    <w:basedOn w:val="Fuentedeprrafopredeter"/>
    <w:rsid w:val="0042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590">
                  <w:marLeft w:val="15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%20Garc&#237;a\Documents\AUSTIN%20POWDER\Austin%20Powder%20Argentina\CIM%20-%20APA\Dise&#241;os%20CIM%20parte%201%20-%20JUL%202018\buenos%20aires%20rafael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e6da8-99ff-48b4-94ce-8994e509a1d0" xsi:nil="true"/>
    <lcf76f155ced4ddcb4097134ff3c332f xmlns="7ebf5f00-37bd-4124-95eb-10046547ff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C947291A13C40BD39E141BC1E190B" ma:contentTypeVersion="18" ma:contentTypeDescription="Crear nuevo documento." ma:contentTypeScope="" ma:versionID="2ac0b5ee08693385586535f2b7874436">
  <xsd:schema xmlns:xsd="http://www.w3.org/2001/XMLSchema" xmlns:xs="http://www.w3.org/2001/XMLSchema" xmlns:p="http://schemas.microsoft.com/office/2006/metadata/properties" xmlns:ns2="7ebf5f00-37bd-4124-95eb-10046547ff14" xmlns:ns3="d91f396d-f8d5-4118-a9e4-0261793d8c18" xmlns:ns4="42ae6da8-99ff-48b4-94ce-8994e509a1d0" targetNamespace="http://schemas.microsoft.com/office/2006/metadata/properties" ma:root="true" ma:fieldsID="c432007c14cd0b2d65be452871766dbf" ns2:_="" ns3:_="" ns4:_="">
    <xsd:import namespace="7ebf5f00-37bd-4124-95eb-10046547ff14"/>
    <xsd:import namespace="d91f396d-f8d5-4118-a9e4-0261793d8c18"/>
    <xsd:import namespace="42ae6da8-99ff-48b4-94ce-8994e509a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5f00-37bd-4124-95eb-10046547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8a315e6-d183-48a7-bdbe-59969dffa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396d-f8d5-4118-a9e4-0261793d8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6da8-99ff-48b4-94ce-8994e509a1d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df5d9a-5c84-4090-aa33-93eed1d09160}" ma:internalName="TaxCatchAll" ma:showField="CatchAllData" ma:web="42ae6da8-99ff-48b4-94ce-8994e509a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2E3E4-5115-424F-9C1E-45FE727198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97B6E4-F63F-4DD8-8226-F261BBF7E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913AA-A7C0-4773-8DC2-EF7590D7D899}"/>
</file>

<file path=customXml/itemProps4.xml><?xml version="1.0" encoding="utf-8"?>
<ds:datastoreItem xmlns:ds="http://schemas.openxmlformats.org/officeDocument/2006/customXml" ds:itemID="{E622BC30-1782-4572-B84C-16D5738C9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buenos aires rafaela.dotx</Template>
  <TotalTime>675</TotalTime>
  <Pages>6</Pages>
  <Words>1882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Mariana García</dc:creator>
  <cp:keywords/>
  <dc:description/>
  <cp:lastModifiedBy>Sabrina Bogamilsky</cp:lastModifiedBy>
  <cp:revision>29</cp:revision>
  <cp:lastPrinted>2005-04-28T11:03:00Z</cp:lastPrinted>
  <dcterms:created xsi:type="dcterms:W3CDTF">2024-11-21T20:51:00Z</dcterms:created>
  <dcterms:modified xsi:type="dcterms:W3CDTF">2024-11-28T23:06:00Z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0x010100993C947291A13C40BD39E141BC1E190B</vt:lpwstr>
  </property>
</Properties>
</file>